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XWMZ-2019073001</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6F3BD2">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养老服务项目第二批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4970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935CEA">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6</w:t>
            </w:r>
            <w:r w:rsidR="00497058">
              <w:rPr>
                <w:rFonts w:asciiTheme="minorEastAsia" w:eastAsiaTheme="minorEastAsia" w:hAnsiTheme="minorEastAsia" w:cstheme="minorEastAsia" w:hint="eastAsia"/>
                <w:noProof/>
                <w:sz w:val="36"/>
                <w:szCs w:val="36"/>
              </w:rPr>
              <w:fldChar w:fldCharType="end"/>
            </w:r>
          </w:hyperlink>
        </w:p>
        <w:p w:rsidR="00AE5C01" w:rsidRDefault="00935CEA">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16</w:t>
            </w:r>
            <w:r w:rsidR="00497058">
              <w:rPr>
                <w:rFonts w:asciiTheme="minorEastAsia" w:eastAsiaTheme="minorEastAsia" w:hAnsiTheme="minorEastAsia" w:cstheme="minorEastAsia" w:hint="eastAsia"/>
                <w:noProof/>
                <w:sz w:val="36"/>
                <w:szCs w:val="36"/>
              </w:rPr>
              <w:fldChar w:fldCharType="end"/>
            </w:r>
          </w:hyperlink>
        </w:p>
        <w:p w:rsidR="00AE5C01" w:rsidRDefault="00935CEA">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22</w:t>
            </w:r>
            <w:r w:rsidR="00497058">
              <w:rPr>
                <w:rFonts w:asciiTheme="minorEastAsia" w:eastAsiaTheme="minorEastAsia" w:hAnsiTheme="minorEastAsia" w:cstheme="minorEastAsia" w:hint="eastAsia"/>
                <w:noProof/>
                <w:sz w:val="36"/>
                <w:szCs w:val="36"/>
              </w:rPr>
              <w:fldChar w:fldCharType="end"/>
            </w:r>
          </w:hyperlink>
        </w:p>
        <w:p w:rsidR="00AE5C01" w:rsidRDefault="00935CEA">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4970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497058">
              <w:rPr>
                <w:rFonts w:asciiTheme="minorEastAsia" w:eastAsiaTheme="minorEastAsia" w:hAnsiTheme="minorEastAsia" w:cstheme="minorEastAsia" w:hint="eastAsia"/>
                <w:noProof/>
                <w:sz w:val="36"/>
                <w:szCs w:val="36"/>
              </w:rPr>
              <w:fldChar w:fldCharType="separate"/>
            </w:r>
            <w:r w:rsidR="0033414C">
              <w:rPr>
                <w:rFonts w:asciiTheme="minorEastAsia" w:eastAsiaTheme="minorEastAsia" w:hAnsiTheme="minorEastAsia" w:cstheme="minorEastAsia"/>
                <w:noProof/>
                <w:sz w:val="36"/>
                <w:szCs w:val="36"/>
              </w:rPr>
              <w:t>25</w:t>
            </w:r>
            <w:r w:rsidR="00497058">
              <w:rPr>
                <w:rFonts w:asciiTheme="minorEastAsia" w:eastAsiaTheme="minorEastAsia" w:hAnsiTheme="minorEastAsia" w:cstheme="minorEastAsia" w:hint="eastAsia"/>
                <w:noProof/>
                <w:sz w:val="36"/>
                <w:szCs w:val="36"/>
              </w:rPr>
              <w:fldChar w:fldCharType="end"/>
            </w:r>
          </w:hyperlink>
        </w:p>
        <w:p w:rsidR="00AE5C01" w:rsidRDefault="004970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2019年度南京市玄武区公益创投养老服务项目第二批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073001</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2019年度南京市玄武区公益创投养老服务项目第二批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Pr>
          <w:rFonts w:asciiTheme="minorEastAsia" w:hAnsiTheme="minorEastAsia" w:cstheme="minorEastAsia"/>
          <w:b/>
          <w:kern w:val="0"/>
          <w:sz w:val="28"/>
          <w:szCs w:val="28"/>
        </w:rPr>
        <w:t>32</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2、项目分类：养老服务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（1）依法登记具有独立法人资格的社会组织，其中承接10万元以上项目的社会组织成立时间须在2年以上；</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（2）具有健全的法人治理结构，完善的内部管理制度和民主监督制度；</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（3）具备提供服务所必需的场所、设备和专业执行团队（提供相应证明材料）；</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（4）有独立的银行账户（提供银行开户许可证复印件）；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（5）具备采购单位提出的其他专业方面资质要求（见项目要求说明）；</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（6） 在参加竞争前三年内没有重大违法记录，社会信誉及运作状况良好；</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（7）社会组织评估三A级以上以及有专职的社工同等条件下优先（以签订劳动合同为准）；</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（8）法律、法规和规范性文件规定的其他条件；</w:t>
      </w:r>
    </w:p>
    <w:p w:rsidR="00785F83" w:rsidRP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lastRenderedPageBreak/>
        <w:t>（9）本次公益创投项目不接受联合体应标。</w:t>
      </w:r>
    </w:p>
    <w:p w:rsidR="00785F83" w:rsidRDefault="00785F83" w:rsidP="00785F83">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85F83">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785F83">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2019年度南京市玄武区公益创投养老服务项目第二批</w:t>
      </w:r>
      <w:r>
        <w:rPr>
          <w:rFonts w:asciiTheme="minorEastAsia" w:hAnsiTheme="minorEastAsia" w:cstheme="minorEastAsia" w:hint="eastAsia"/>
          <w:sz w:val="28"/>
          <w:szCs w:val="28"/>
        </w:rPr>
        <w:t>进行竞标。标的物为</w:t>
      </w:r>
      <w:r w:rsidR="00AA3DF0">
        <w:rPr>
          <w:rFonts w:asciiTheme="minorEastAsia" w:hAnsiTheme="minorEastAsia" w:cstheme="minorEastAsia" w:hint="eastAsia"/>
          <w:sz w:val="28"/>
          <w:szCs w:val="28"/>
        </w:rPr>
        <w:t>养老</w:t>
      </w:r>
      <w:r>
        <w:rPr>
          <w:rFonts w:asciiTheme="minorEastAsia" w:hAnsiTheme="minorEastAsia" w:cstheme="minorEastAsia" w:hint="eastAsia"/>
          <w:sz w:val="28"/>
          <w:szCs w:val="28"/>
        </w:rPr>
        <w:t>服务</w:t>
      </w:r>
      <w:r>
        <w:rPr>
          <w:rFonts w:asciiTheme="minorEastAsia" w:hAnsiTheme="minorEastAsia" w:cstheme="minorEastAsia"/>
          <w:sz w:val="28"/>
          <w:szCs w:val="28"/>
        </w:rPr>
        <w:t>4</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6F3BD2" w:rsidTr="006F3BD2">
        <w:trPr>
          <w:trHeight w:val="679"/>
        </w:trPr>
        <w:tc>
          <w:tcPr>
            <w:tcW w:w="1092" w:type="dxa"/>
            <w:vAlign w:val="center"/>
          </w:tcPr>
          <w:p w:rsidR="006F3BD2" w:rsidRDefault="006F3BD2" w:rsidP="006F3BD2">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hint="eastAsia"/>
                <w:sz w:val="28"/>
                <w:szCs w:val="28"/>
              </w:rPr>
              <w:t>玄武湖街道</w:t>
            </w:r>
          </w:p>
        </w:tc>
        <w:tc>
          <w:tcPr>
            <w:tcW w:w="1755"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sz w:val="28"/>
                <w:szCs w:val="28"/>
              </w:rPr>
              <w:t>7</w:t>
            </w:r>
          </w:p>
        </w:tc>
      </w:tr>
      <w:tr w:rsidR="006F3BD2" w:rsidTr="006F3BD2">
        <w:trPr>
          <w:trHeight w:val="679"/>
        </w:trPr>
        <w:tc>
          <w:tcPr>
            <w:tcW w:w="1092" w:type="dxa"/>
          </w:tcPr>
          <w:p w:rsidR="006F3BD2" w:rsidRDefault="006F3BD2" w:rsidP="006F3BD2">
            <w:r w:rsidRPr="00CB3AB8">
              <w:rPr>
                <w:rFonts w:asciiTheme="minorEastAsia" w:hAnsiTheme="minorEastAsia" w:cstheme="minorEastAsia" w:hint="eastAsia"/>
                <w:sz w:val="28"/>
                <w:szCs w:val="28"/>
              </w:rPr>
              <w:t>玄武区</w:t>
            </w:r>
          </w:p>
        </w:tc>
        <w:tc>
          <w:tcPr>
            <w:tcW w:w="1665" w:type="dxa"/>
            <w:vAlign w:val="center"/>
          </w:tcPr>
          <w:p w:rsid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hint="eastAsia"/>
                <w:sz w:val="28"/>
                <w:szCs w:val="28"/>
              </w:rPr>
              <w:t>梅园新村街道</w:t>
            </w:r>
          </w:p>
        </w:tc>
        <w:tc>
          <w:tcPr>
            <w:tcW w:w="1755"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sz w:val="28"/>
                <w:szCs w:val="28"/>
              </w:rPr>
              <w:t>10</w:t>
            </w:r>
          </w:p>
        </w:tc>
      </w:tr>
      <w:tr w:rsidR="006F3BD2" w:rsidTr="006F3BD2">
        <w:trPr>
          <w:trHeight w:val="679"/>
        </w:trPr>
        <w:tc>
          <w:tcPr>
            <w:tcW w:w="1092" w:type="dxa"/>
          </w:tcPr>
          <w:p w:rsidR="006F3BD2" w:rsidRDefault="006F3BD2" w:rsidP="006F3BD2">
            <w:r w:rsidRPr="00CB3AB8">
              <w:rPr>
                <w:rFonts w:asciiTheme="minorEastAsia" w:hAnsiTheme="minorEastAsia" w:cstheme="minorEastAsia" w:hint="eastAsia"/>
                <w:sz w:val="28"/>
                <w:szCs w:val="28"/>
              </w:rPr>
              <w:t>玄武区</w:t>
            </w:r>
          </w:p>
        </w:tc>
        <w:tc>
          <w:tcPr>
            <w:tcW w:w="1665" w:type="dxa"/>
            <w:vAlign w:val="center"/>
          </w:tcPr>
          <w:p w:rsid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hint="eastAsia"/>
                <w:sz w:val="28"/>
                <w:szCs w:val="28"/>
              </w:rPr>
              <w:t>孝陵卫街道</w:t>
            </w:r>
            <w:r w:rsidR="009A0F3B">
              <w:rPr>
                <w:rFonts w:asciiTheme="minorEastAsia" w:hAnsiTheme="minorEastAsia" w:cstheme="minorEastAsia" w:hint="eastAsia"/>
                <w:sz w:val="28"/>
                <w:szCs w:val="28"/>
              </w:rPr>
              <w:t>盛和家园社区</w:t>
            </w:r>
          </w:p>
        </w:tc>
        <w:tc>
          <w:tcPr>
            <w:tcW w:w="1755"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sz w:val="28"/>
                <w:szCs w:val="28"/>
              </w:rPr>
              <w:t>8</w:t>
            </w:r>
          </w:p>
        </w:tc>
      </w:tr>
      <w:tr w:rsidR="006F3BD2" w:rsidTr="006F3BD2">
        <w:trPr>
          <w:trHeight w:val="679"/>
        </w:trPr>
        <w:tc>
          <w:tcPr>
            <w:tcW w:w="1092" w:type="dxa"/>
          </w:tcPr>
          <w:p w:rsidR="006F3BD2" w:rsidRDefault="006F3BD2" w:rsidP="006F3BD2">
            <w:r w:rsidRPr="00CB3AB8">
              <w:rPr>
                <w:rFonts w:asciiTheme="minorEastAsia" w:hAnsiTheme="minorEastAsia" w:cstheme="minorEastAsia" w:hint="eastAsia"/>
                <w:sz w:val="28"/>
                <w:szCs w:val="28"/>
              </w:rPr>
              <w:t>玄武区</w:t>
            </w:r>
          </w:p>
        </w:tc>
        <w:tc>
          <w:tcPr>
            <w:tcW w:w="1665" w:type="dxa"/>
            <w:vAlign w:val="center"/>
          </w:tcPr>
          <w:p w:rsid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hint="eastAsia"/>
                <w:sz w:val="28"/>
                <w:szCs w:val="28"/>
              </w:rPr>
              <w:t>锁金村街道</w:t>
            </w:r>
          </w:p>
        </w:tc>
        <w:tc>
          <w:tcPr>
            <w:tcW w:w="1755" w:type="dxa"/>
          </w:tcPr>
          <w:p w:rsidR="006F3BD2" w:rsidRPr="006F3BD2" w:rsidRDefault="006F3BD2" w:rsidP="006F3BD2">
            <w:pPr>
              <w:widowControl/>
              <w:shd w:val="clear" w:color="auto" w:fill="FFFFFF"/>
              <w:spacing w:before="54" w:after="54" w:line="560" w:lineRule="exact"/>
              <w:jc w:val="center"/>
              <w:rPr>
                <w:rFonts w:asciiTheme="minorEastAsia" w:hAnsiTheme="minorEastAsia" w:cstheme="minorEastAsia"/>
                <w:sz w:val="28"/>
                <w:szCs w:val="28"/>
              </w:rPr>
            </w:pPr>
            <w:r w:rsidRPr="006F3BD2">
              <w:rPr>
                <w:rFonts w:asciiTheme="minorEastAsia" w:hAnsiTheme="minorEastAsia" w:cstheme="minorEastAsia"/>
                <w:sz w:val="28"/>
                <w:szCs w:val="28"/>
              </w:rPr>
              <w:t>7</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144BDA">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144BDA">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144BDA">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个分包的应标文件接收时间、地点及评审时间、地点 </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7B133C">
        <w:rPr>
          <w:rFonts w:ascii="宋体" w:eastAsia="宋体" w:hAnsi="宋体" w:cs="宋体" w:hint="eastAsia"/>
          <w:kern w:val="0"/>
          <w:sz w:val="28"/>
          <w:szCs w:val="28"/>
        </w:rPr>
        <w:t>应标文件接收时间：2019年08月12日08：30时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7B133C">
        <w:rPr>
          <w:rFonts w:ascii="宋体" w:eastAsia="宋体" w:hAnsi="宋体" w:cs="宋体" w:hint="eastAsia"/>
          <w:kern w:val="0"/>
          <w:sz w:val="28"/>
          <w:szCs w:val="28"/>
        </w:rPr>
        <w:t>应标文件接收截止时间：2019年08月12日09：00时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7B133C">
        <w:rPr>
          <w:rFonts w:ascii="宋体" w:eastAsia="宋体" w:hAnsi="宋体" w:cs="宋体" w:hint="eastAsia"/>
          <w:kern w:val="0"/>
          <w:sz w:val="28"/>
          <w:szCs w:val="28"/>
        </w:rPr>
        <w:t>应标文件接收地点：南京市鼓楼区云南北路79号军休中心11楼会议室</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7B133C">
        <w:rPr>
          <w:rFonts w:ascii="宋体" w:eastAsia="宋体" w:hAnsi="宋体" w:cs="宋体" w:hint="eastAsia"/>
          <w:kern w:val="0"/>
          <w:sz w:val="28"/>
          <w:szCs w:val="28"/>
        </w:rPr>
        <w:t>评审时间：2019年08月12日09：00时</w:t>
      </w:r>
    </w:p>
    <w:p w:rsidR="007B133C" w:rsidRPr="007B133C" w:rsidRDefault="007B133C" w:rsidP="007B133C">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7B133C">
        <w:rPr>
          <w:rFonts w:ascii="宋体" w:eastAsia="宋体" w:hAnsi="宋体" w:cs="宋体"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bookmarkStart w:id="1" w:name="_GoBack"/>
      <w:bookmarkEnd w:id="1"/>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w:t>
      </w:r>
      <w:r>
        <w:rPr>
          <w:rFonts w:asciiTheme="minorEastAsia" w:hAnsiTheme="minorEastAsia" w:cstheme="minorEastAsia" w:hint="eastAsia"/>
          <w:kern w:val="0"/>
          <w:sz w:val="28"/>
          <w:szCs w:val="28"/>
        </w:rPr>
        <w:lastRenderedPageBreak/>
        <w:t>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F84830">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联系人：杨悦、聂倩、赵园</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本项目为2019年度南京市玄武区公益创投养老服务项目第二批，共计</w:t>
      </w:r>
      <w:r>
        <w:rPr>
          <w:rFonts w:asciiTheme="minorEastAsia" w:hAnsiTheme="minorEastAsia" w:cstheme="minorEastAsia"/>
          <w:sz w:val="28"/>
          <w:szCs w:val="28"/>
        </w:rPr>
        <w:t>4</w:t>
      </w:r>
      <w:r>
        <w:rPr>
          <w:rFonts w:asciiTheme="minorEastAsia" w:hAnsiTheme="minorEastAsia" w:cstheme="minorEastAsia" w:hint="eastAsia"/>
          <w:sz w:val="28"/>
          <w:szCs w:val="28"/>
        </w:rPr>
        <w:t>个分包项目，扶持资金</w:t>
      </w:r>
      <w:r>
        <w:rPr>
          <w:rFonts w:asciiTheme="minorEastAsia" w:hAnsiTheme="minorEastAsia" w:cstheme="minorEastAsia"/>
          <w:sz w:val="28"/>
          <w:szCs w:val="28"/>
        </w:rPr>
        <w:t>32</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AA3DF0">
        <w:rPr>
          <w:rFonts w:asciiTheme="minorEastAsia" w:hAnsiTheme="minorEastAsia" w:cstheme="minorEastAsia" w:hint="eastAsia"/>
          <w:bCs/>
          <w:kern w:val="0"/>
          <w:sz w:val="28"/>
          <w:szCs w:val="28"/>
        </w:rPr>
        <w:t>养老</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6F3BD2" w:rsidTr="006F3BD2">
        <w:tc>
          <w:tcPr>
            <w:tcW w:w="948" w:type="dxa"/>
            <w:vAlign w:val="center"/>
          </w:tcPr>
          <w:p w:rsidR="006F3BD2" w:rsidRDefault="006F3BD2"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困难老年人健康生活指导及康复护理服务</w:t>
            </w:r>
          </w:p>
        </w:tc>
        <w:tc>
          <w:tcPr>
            <w:tcW w:w="240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玄武湖街道</w:t>
            </w:r>
          </w:p>
        </w:tc>
        <w:tc>
          <w:tcPr>
            <w:tcW w:w="1653"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50-100人</w:t>
            </w:r>
          </w:p>
        </w:tc>
        <w:tc>
          <w:tcPr>
            <w:tcW w:w="122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kern w:val="0"/>
                <w:sz w:val="24"/>
                <w:szCs w:val="24"/>
              </w:rPr>
              <w:t>7</w:t>
            </w:r>
          </w:p>
        </w:tc>
      </w:tr>
      <w:tr w:rsidR="006F3BD2" w:rsidTr="006F3BD2">
        <w:tc>
          <w:tcPr>
            <w:tcW w:w="948" w:type="dxa"/>
            <w:vAlign w:val="center"/>
          </w:tcPr>
          <w:p w:rsidR="006F3BD2" w:rsidRDefault="006F3BD2"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失能、半失能及困难老人健康关爱服务</w:t>
            </w:r>
          </w:p>
        </w:tc>
        <w:tc>
          <w:tcPr>
            <w:tcW w:w="240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梅园新村街道</w:t>
            </w:r>
          </w:p>
        </w:tc>
        <w:tc>
          <w:tcPr>
            <w:tcW w:w="1653"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80-100人</w:t>
            </w:r>
          </w:p>
        </w:tc>
        <w:tc>
          <w:tcPr>
            <w:tcW w:w="122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kern w:val="0"/>
                <w:sz w:val="24"/>
                <w:szCs w:val="24"/>
              </w:rPr>
              <w:t>10</w:t>
            </w:r>
          </w:p>
        </w:tc>
      </w:tr>
      <w:tr w:rsidR="006F3BD2" w:rsidTr="006F3BD2">
        <w:tc>
          <w:tcPr>
            <w:tcW w:w="948" w:type="dxa"/>
            <w:vAlign w:val="center"/>
          </w:tcPr>
          <w:p w:rsidR="006F3BD2" w:rsidRDefault="006F3BD2"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3529"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为城市居民中的老漂一族建设老漂室，提供互助融合与沟通服务</w:t>
            </w:r>
          </w:p>
        </w:tc>
        <w:tc>
          <w:tcPr>
            <w:tcW w:w="2400" w:type="dxa"/>
          </w:tcPr>
          <w:p w:rsid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孝陵卫街道</w:t>
            </w:r>
          </w:p>
          <w:p w:rsidR="009A0F3B" w:rsidRPr="006F3BD2" w:rsidRDefault="009A0F3B"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盛和家园社区</w:t>
            </w:r>
          </w:p>
        </w:tc>
        <w:tc>
          <w:tcPr>
            <w:tcW w:w="1653"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100-150人</w:t>
            </w:r>
          </w:p>
        </w:tc>
        <w:tc>
          <w:tcPr>
            <w:tcW w:w="122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kern w:val="0"/>
                <w:sz w:val="24"/>
                <w:szCs w:val="24"/>
              </w:rPr>
              <w:t>8</w:t>
            </w:r>
          </w:p>
        </w:tc>
      </w:tr>
      <w:tr w:rsidR="006F3BD2" w:rsidTr="006F3BD2">
        <w:tc>
          <w:tcPr>
            <w:tcW w:w="948" w:type="dxa"/>
            <w:vAlign w:val="center"/>
          </w:tcPr>
          <w:p w:rsidR="006F3BD2" w:rsidRDefault="006F3BD2" w:rsidP="006F3BD2">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529"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高龄独居（或失能半失能）困难老人居家看护或精神关爱服务</w:t>
            </w:r>
          </w:p>
        </w:tc>
        <w:tc>
          <w:tcPr>
            <w:tcW w:w="240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锁金村街道</w:t>
            </w:r>
          </w:p>
        </w:tc>
        <w:tc>
          <w:tcPr>
            <w:tcW w:w="1653"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hint="eastAsia"/>
                <w:kern w:val="0"/>
                <w:sz w:val="24"/>
                <w:szCs w:val="24"/>
              </w:rPr>
              <w:t>50 -100人</w:t>
            </w:r>
          </w:p>
        </w:tc>
        <w:tc>
          <w:tcPr>
            <w:tcW w:w="1220" w:type="dxa"/>
          </w:tcPr>
          <w:p w:rsidR="006F3BD2" w:rsidRPr="006F3BD2" w:rsidRDefault="006F3BD2" w:rsidP="006F3BD2">
            <w:pPr>
              <w:spacing w:line="560" w:lineRule="exact"/>
              <w:jc w:val="center"/>
              <w:rPr>
                <w:rFonts w:asciiTheme="minorEastAsia" w:hAnsiTheme="minorEastAsia" w:cstheme="minorEastAsia"/>
                <w:kern w:val="0"/>
                <w:sz w:val="24"/>
                <w:szCs w:val="24"/>
              </w:rPr>
            </w:pPr>
            <w:r w:rsidRPr="006F3BD2">
              <w:rPr>
                <w:rFonts w:asciiTheme="minorEastAsia" w:hAnsiTheme="minorEastAsia" w:cstheme="minorEastAsia"/>
                <w:kern w:val="0"/>
                <w:sz w:val="24"/>
                <w:szCs w:val="24"/>
              </w:rPr>
              <w:t>7</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6F3BD2"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F3BD2" w:rsidRDefault="006F3BD2" w:rsidP="006F3BD2">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1</w:t>
            </w:r>
          </w:p>
        </w:tc>
        <w:tc>
          <w:tcPr>
            <w:tcW w:w="3420"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widowControl/>
              <w:jc w:val="left"/>
              <w:rPr>
                <w:rFonts w:asciiTheme="minorEastAsia" w:hAnsiTheme="minorEastAsia" w:cs="宋体"/>
                <w:kern w:val="0"/>
                <w:sz w:val="24"/>
                <w:szCs w:val="24"/>
              </w:rPr>
            </w:pPr>
            <w:r w:rsidRPr="006F3BD2">
              <w:rPr>
                <w:rFonts w:asciiTheme="minorEastAsia" w:hAnsiTheme="minorEastAsia" w:hint="eastAsia"/>
                <w:sz w:val="24"/>
                <w:szCs w:val="24"/>
              </w:rPr>
              <w:t>为患有慢性病、帕金森症的困难老人提供专业的健康指导以及康复护理服务，提高其困难老人生活质量。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jc w:val="left"/>
              <w:rPr>
                <w:rFonts w:asciiTheme="minorEastAsia" w:hAnsiTheme="minorEastAsia"/>
                <w:sz w:val="24"/>
                <w:szCs w:val="24"/>
              </w:rPr>
            </w:pPr>
            <w:r w:rsidRPr="006F3BD2">
              <w:rPr>
                <w:rFonts w:asciiTheme="minorEastAsia" w:hAnsiTheme="minorEastAsia" w:hint="eastAsia"/>
                <w:sz w:val="24"/>
                <w:szCs w:val="24"/>
              </w:rPr>
              <w:t>1.筛选新增服务对象（即不含原有政府购买服务对象），为服务对象建立慢性病管理档案，一人一档，提醒服药、复查，监测健康情况；</w:t>
            </w:r>
            <w:r w:rsidRPr="006F3BD2">
              <w:rPr>
                <w:rFonts w:asciiTheme="minorEastAsia" w:hAnsiTheme="minorEastAsia" w:hint="eastAsia"/>
                <w:sz w:val="24"/>
                <w:szCs w:val="24"/>
              </w:rPr>
              <w:br/>
              <w:t>2.为患有慢性病、帕金森症的困难老人提供专业的健康公益讲座，全年不少于4次,每次不少于</w:t>
            </w:r>
            <w:r>
              <w:rPr>
                <w:rFonts w:asciiTheme="minorEastAsia" w:hAnsiTheme="minorEastAsia"/>
                <w:sz w:val="24"/>
                <w:szCs w:val="24"/>
              </w:rPr>
              <w:t>50人</w:t>
            </w:r>
            <w:r w:rsidRPr="006F3BD2">
              <w:rPr>
                <w:rFonts w:asciiTheme="minorEastAsia" w:hAnsiTheme="minorEastAsia" w:hint="eastAsia"/>
                <w:sz w:val="24"/>
                <w:szCs w:val="24"/>
              </w:rPr>
              <w:t xml:space="preserve">；                                                                                                                                       3.为服务对象提供量血压、测血糖、中医诊断、健康咨询等康养服务，每月上门巡诊每人不少于1次；集中健康康养服务每季不少于1次，每次不少于50人；                                                     </w:t>
            </w:r>
            <w:r w:rsidRPr="006F3BD2">
              <w:rPr>
                <w:rFonts w:asciiTheme="minorEastAsia" w:hAnsiTheme="minorEastAsia" w:hint="eastAsia"/>
                <w:sz w:val="24"/>
                <w:szCs w:val="24"/>
              </w:rPr>
              <w:br/>
              <w:t xml:space="preserve">4.为服务对象免费提供康复辅助器具的共享资源，包括血压计、运动辅助器具、微高压氧舱等，促进其康复，全年不少于300人次；                                                                </w:t>
            </w:r>
            <w:r w:rsidRPr="006F3BD2">
              <w:rPr>
                <w:rFonts w:asciiTheme="minorEastAsia" w:hAnsiTheme="minorEastAsia" w:hint="eastAsia"/>
                <w:sz w:val="24"/>
                <w:szCs w:val="24"/>
              </w:rPr>
              <w:br/>
              <w:t>5.服务对象满意度90%以上。（以上服务指标仅供制定项目方案时参考）</w:t>
            </w:r>
            <w:r>
              <w:rPr>
                <w:rFonts w:asciiTheme="minorEastAsia" w:hAnsiTheme="minorEastAsia" w:hint="eastAsia"/>
                <w:sz w:val="24"/>
                <w:szCs w:val="24"/>
              </w:rPr>
              <w:t>。</w:t>
            </w:r>
          </w:p>
        </w:tc>
      </w:tr>
      <w:tr w:rsidR="006F3BD2"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F3BD2" w:rsidRDefault="006F3BD2" w:rsidP="006F3BD2">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t xml:space="preserve">通过专业设备为失能、半失能及困难老人开展助浴推广服务，普及老人慢病知识及提供康复护理服务，改善老人身体状况，提高老人健康水平。      </w:t>
            </w:r>
          </w:p>
        </w:tc>
        <w:tc>
          <w:tcPr>
            <w:tcW w:w="5122"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t>1.以失能、半失能老人及有需求的老人为重点，筛选新增服务对象（即不含原有政府购买服务对象），为服务对象进行健康体检1次，建立健康档案；</w:t>
            </w:r>
            <w:r w:rsidRPr="006F3BD2">
              <w:rPr>
                <w:rFonts w:asciiTheme="minorEastAsia" w:hAnsiTheme="minorEastAsia" w:hint="eastAsia"/>
                <w:sz w:val="24"/>
                <w:szCs w:val="24"/>
              </w:rPr>
              <w:br/>
              <w:t>2.为服务对象每人上门免费助浴2次，推广助浴服务；</w:t>
            </w:r>
            <w:r w:rsidRPr="006F3BD2">
              <w:rPr>
                <w:rFonts w:asciiTheme="minorEastAsia" w:hAnsiTheme="minorEastAsia" w:hint="eastAsia"/>
                <w:sz w:val="24"/>
                <w:szCs w:val="24"/>
              </w:rPr>
              <w:br/>
              <w:t>3.为服务对象每季提供1次上门康复护理或精神</w:t>
            </w:r>
            <w:r w:rsidRPr="006F3BD2">
              <w:rPr>
                <w:rFonts w:asciiTheme="minorEastAsia" w:hAnsiTheme="minorEastAsia" w:hint="eastAsia"/>
                <w:sz w:val="24"/>
                <w:szCs w:val="24"/>
              </w:rPr>
              <w:lastRenderedPageBreak/>
              <w:t>关爱服务；</w:t>
            </w:r>
            <w:r w:rsidRPr="006F3BD2">
              <w:rPr>
                <w:rFonts w:asciiTheme="minorEastAsia" w:hAnsiTheme="minorEastAsia" w:hint="eastAsia"/>
                <w:sz w:val="24"/>
                <w:szCs w:val="24"/>
              </w:rPr>
              <w:br/>
              <w:t>4.每季适时组织1次健康讲座，内容可包括但不限于疾病预防、健康饮食、用药指导等</w:t>
            </w:r>
            <w:r w:rsidRPr="006F3BD2">
              <w:rPr>
                <w:rFonts w:asciiTheme="minorEastAsia" w:hAnsiTheme="minorEastAsia" w:hint="eastAsia"/>
                <w:sz w:val="24"/>
                <w:szCs w:val="24"/>
              </w:rPr>
              <w:br/>
              <w:t>5.提高失能、半失能及困难老人的生活质量，满意度达到90%。（以上服务指标仅供制定项目方案时参考）</w:t>
            </w:r>
            <w:r>
              <w:rPr>
                <w:rFonts w:asciiTheme="minorEastAsia" w:hAnsiTheme="minorEastAsia" w:hint="eastAsia"/>
                <w:sz w:val="24"/>
                <w:szCs w:val="24"/>
              </w:rPr>
              <w:t>。</w:t>
            </w:r>
          </w:p>
        </w:tc>
      </w:tr>
      <w:tr w:rsidR="006F3BD2"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F3BD2" w:rsidRDefault="006F3BD2" w:rsidP="006F3BD2">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w:t>
            </w:r>
          </w:p>
        </w:tc>
        <w:tc>
          <w:tcPr>
            <w:tcW w:w="3420"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t>为“老漂族”提供社会融合服务，让他们尽快融入城市，参与社区的各种活动，建立新的人际关系；定期了解和满足老漂族的情感需求，为老漂一族营造一个倾诉的环境和场所。</w:t>
            </w:r>
          </w:p>
        </w:tc>
        <w:tc>
          <w:tcPr>
            <w:tcW w:w="5122"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t>1.为老漂族提供固定活动场所，面积不少于50平方米；</w:t>
            </w:r>
            <w:r w:rsidRPr="006F3BD2">
              <w:rPr>
                <w:rFonts w:asciiTheme="minorEastAsia" w:hAnsiTheme="minorEastAsia" w:hint="eastAsia"/>
                <w:sz w:val="24"/>
                <w:szCs w:val="24"/>
              </w:rPr>
              <w:br/>
              <w:t>2.为老漂族服务对象建立心理和身体健康档案，每人一档；</w:t>
            </w:r>
            <w:r w:rsidRPr="006F3BD2">
              <w:rPr>
                <w:rFonts w:asciiTheme="minorEastAsia" w:hAnsiTheme="minorEastAsia" w:hint="eastAsia"/>
                <w:sz w:val="24"/>
                <w:szCs w:val="24"/>
              </w:rPr>
              <w:br/>
              <w:t>3.加强对老漂族的精神关爱，有心理专业人员介入服务个案不少于30个；</w:t>
            </w:r>
            <w:r w:rsidRPr="006F3BD2">
              <w:rPr>
                <w:rFonts w:asciiTheme="minorEastAsia" w:hAnsiTheme="minorEastAsia" w:hint="eastAsia"/>
                <w:sz w:val="24"/>
                <w:szCs w:val="24"/>
              </w:rPr>
              <w:br/>
              <w:t>4.为服务对象每人每季提供1次上门精神关爱服务；</w:t>
            </w:r>
            <w:r w:rsidRPr="006F3BD2">
              <w:rPr>
                <w:rFonts w:asciiTheme="minorEastAsia" w:hAnsiTheme="minorEastAsia" w:hint="eastAsia"/>
                <w:sz w:val="24"/>
                <w:szCs w:val="24"/>
              </w:rPr>
              <w:br/>
              <w:t>5.每周组织1次交流活动，全年不少于40次，每次不少于30人，全年不低于2000人次；</w:t>
            </w:r>
            <w:r w:rsidRPr="006F3BD2">
              <w:rPr>
                <w:rFonts w:asciiTheme="minorEastAsia" w:hAnsiTheme="minorEastAsia" w:hint="eastAsia"/>
                <w:sz w:val="24"/>
                <w:szCs w:val="24"/>
              </w:rPr>
              <w:br/>
              <w:t>6.服务对象满意度不低于90%。（以上服务指标仅供制定项目方案时参考）</w:t>
            </w:r>
            <w:r>
              <w:rPr>
                <w:rFonts w:asciiTheme="minorEastAsia" w:hAnsiTheme="minorEastAsia" w:hint="eastAsia"/>
                <w:sz w:val="24"/>
                <w:szCs w:val="24"/>
              </w:rPr>
              <w:t>。</w:t>
            </w:r>
          </w:p>
        </w:tc>
      </w:tr>
      <w:tr w:rsidR="006F3BD2"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6F3BD2" w:rsidRDefault="006F3BD2" w:rsidP="006F3BD2">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420"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t>本项目计划对锁金村街道50-100名高龄（独居、失能半失能）困难老人开展上门照料、上门精神慰藉等。依托志愿者团队，</w:t>
            </w:r>
            <w:r w:rsidRPr="006F3BD2">
              <w:rPr>
                <w:rFonts w:asciiTheme="minorEastAsia" w:hAnsiTheme="minorEastAsia" w:hint="eastAsia"/>
                <w:sz w:val="24"/>
                <w:szCs w:val="24"/>
              </w:rPr>
              <w:lastRenderedPageBreak/>
              <w:t>通过专业服务和系列活动，丰富老人精神生活，提高老人生活质量。</w:t>
            </w:r>
          </w:p>
        </w:tc>
        <w:tc>
          <w:tcPr>
            <w:tcW w:w="5122" w:type="dxa"/>
            <w:tcBorders>
              <w:top w:val="single" w:sz="6" w:space="0" w:color="auto"/>
              <w:left w:val="single" w:sz="6" w:space="0" w:color="auto"/>
              <w:bottom w:val="single" w:sz="6" w:space="0" w:color="auto"/>
              <w:right w:val="single" w:sz="6" w:space="0" w:color="auto"/>
            </w:tcBorders>
            <w:vAlign w:val="center"/>
          </w:tcPr>
          <w:p w:rsidR="006F3BD2" w:rsidRPr="006F3BD2" w:rsidRDefault="006F3BD2" w:rsidP="006F3BD2">
            <w:pPr>
              <w:rPr>
                <w:rFonts w:asciiTheme="minorEastAsia" w:hAnsiTheme="minorEastAsia"/>
                <w:sz w:val="24"/>
                <w:szCs w:val="24"/>
              </w:rPr>
            </w:pPr>
            <w:r w:rsidRPr="006F3BD2">
              <w:rPr>
                <w:rFonts w:asciiTheme="minorEastAsia" w:hAnsiTheme="minorEastAsia" w:hint="eastAsia"/>
                <w:sz w:val="24"/>
                <w:szCs w:val="24"/>
              </w:rPr>
              <w:lastRenderedPageBreak/>
              <w:t xml:space="preserve">1.筛选新增服务对象（即不含原有政府购买服务对象），每周开展1次针对高龄独居老人上门照料或精神慰藉服务；                      </w:t>
            </w:r>
            <w:r w:rsidRPr="006F3BD2">
              <w:rPr>
                <w:rFonts w:asciiTheme="minorEastAsia" w:hAnsiTheme="minorEastAsia" w:hint="eastAsia"/>
                <w:sz w:val="24"/>
                <w:szCs w:val="24"/>
              </w:rPr>
              <w:br/>
              <w:t>2.每月适时组织1次集体活动，（包括：节日主</w:t>
            </w:r>
            <w:r w:rsidRPr="006F3BD2">
              <w:rPr>
                <w:rFonts w:asciiTheme="minorEastAsia" w:hAnsiTheme="minorEastAsia" w:hint="eastAsia"/>
                <w:sz w:val="24"/>
                <w:szCs w:val="24"/>
              </w:rPr>
              <w:lastRenderedPageBreak/>
              <w:t>题活动、志愿者活动）为独居、困难自理类老人搭建社区交流平台，丰富老人精神生活；</w:t>
            </w:r>
            <w:r w:rsidRPr="006F3BD2">
              <w:rPr>
                <w:rFonts w:asciiTheme="minorEastAsia" w:hAnsiTheme="minorEastAsia" w:hint="eastAsia"/>
                <w:sz w:val="24"/>
                <w:szCs w:val="24"/>
              </w:rPr>
              <w:br/>
              <w:t xml:space="preserve">3.组织开展每月1次“助老、敬老”为主题的公益活动；       </w:t>
            </w:r>
            <w:r w:rsidRPr="006F3BD2">
              <w:rPr>
                <w:rFonts w:asciiTheme="minorEastAsia" w:hAnsiTheme="minorEastAsia" w:hint="eastAsia"/>
                <w:sz w:val="24"/>
                <w:szCs w:val="24"/>
              </w:rPr>
              <w:br/>
              <w:t>4.根据失能、半失能老人需求，针对性的提供个性化服务；（包括：助餐、助浴、助洁、助医等）；</w:t>
            </w:r>
            <w:r w:rsidRPr="006F3BD2">
              <w:rPr>
                <w:rFonts w:asciiTheme="minorEastAsia" w:hAnsiTheme="minorEastAsia" w:hint="eastAsia"/>
                <w:sz w:val="24"/>
                <w:szCs w:val="24"/>
              </w:rPr>
              <w:br/>
              <w:t xml:space="preserve">5.招募不低于50人志愿者队伍，加强培训，每季度开展1次志愿者培训，确保服务质量；                </w:t>
            </w:r>
            <w:r w:rsidRPr="006F3BD2">
              <w:rPr>
                <w:rFonts w:asciiTheme="minorEastAsia" w:hAnsiTheme="minorEastAsia" w:hint="eastAsia"/>
                <w:sz w:val="24"/>
                <w:szCs w:val="24"/>
              </w:rPr>
              <w:br/>
              <w:t>6.服务对象满意度不低于90%。（以上服务指标仅供制定项目方案时参考）</w:t>
            </w:r>
            <w:r>
              <w:rPr>
                <w:rFonts w:asciiTheme="minorEastAsia" w:hAnsiTheme="minorEastAsia" w:hint="eastAsia"/>
                <w:sz w:val="24"/>
                <w:szCs w:val="24"/>
              </w:rPr>
              <w:t>。</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144BDA">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144BDA">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服务对象：服务对象为实施区域内的老年人服务对象，原则每个项目直接受益人不得少于50人，项目需求表中有特殊要求的，以需求表要求为准。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（2）针对性：设计针对明确的受益群体，有精准的定位，直接受益人数不少于50人。</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9A0F3B">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lastRenderedPageBreak/>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9A0F3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9A0F3B">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9A0F3B">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9A0F3B">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785F83"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785F83" w:rsidP="00785F83">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B8609D">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CEA" w:rsidRDefault="00935CEA">
      <w:r>
        <w:separator/>
      </w:r>
    </w:p>
  </w:endnote>
  <w:endnote w:type="continuationSeparator" w:id="0">
    <w:p w:rsidR="00935CEA" w:rsidRDefault="00935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D2" w:rsidRDefault="006F3BD2">
    <w:pPr>
      <w:pStyle w:val="ad"/>
      <w:jc w:val="center"/>
    </w:pPr>
    <w:r>
      <w:t>第</w:t>
    </w:r>
    <w:r w:rsidR="00497058">
      <w:fldChar w:fldCharType="begin"/>
    </w:r>
    <w:r>
      <w:instrText xml:space="preserve"> PAGE   \* MERGEFORMAT </w:instrText>
    </w:r>
    <w:r w:rsidR="00497058">
      <w:fldChar w:fldCharType="separate"/>
    </w:r>
    <w:r w:rsidR="007B133C" w:rsidRPr="007B133C">
      <w:rPr>
        <w:noProof/>
        <w:lang w:val="zh-CN"/>
      </w:rPr>
      <w:t>4</w:t>
    </w:r>
    <w:r w:rsidR="00497058">
      <w:rPr>
        <w:lang w:val="zh-CN"/>
      </w:rPr>
      <w:fldChar w:fldCharType="end"/>
    </w:r>
    <w:r>
      <w:t>页</w:t>
    </w:r>
    <w:r>
      <w:rPr>
        <w:rFonts w:hint="eastAsia"/>
      </w:rPr>
      <w:t>（共</w:t>
    </w:r>
    <w:r>
      <w:rPr>
        <w:rFonts w:hint="eastAsia"/>
      </w:rPr>
      <w:t>44</w:t>
    </w:r>
    <w:r>
      <w:rPr>
        <w:rFonts w:hint="eastAsia"/>
      </w:rPr>
      <w:t>页）</w:t>
    </w:r>
  </w:p>
  <w:p w:rsidR="006F3BD2" w:rsidRDefault="006F3BD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CEA" w:rsidRDefault="00935CEA">
      <w:r>
        <w:separator/>
      </w:r>
    </w:p>
  </w:footnote>
  <w:footnote w:type="continuationSeparator" w:id="0">
    <w:p w:rsidR="00935CEA" w:rsidRDefault="00935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D2" w:rsidRDefault="006F3BD2">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5B75"/>
    <w:rsid w:val="000660B0"/>
    <w:rsid w:val="0007217C"/>
    <w:rsid w:val="0007307A"/>
    <w:rsid w:val="00073C8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2722A"/>
    <w:rsid w:val="001315CC"/>
    <w:rsid w:val="001341CE"/>
    <w:rsid w:val="0014257B"/>
    <w:rsid w:val="00144BD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7619A"/>
    <w:rsid w:val="0028545A"/>
    <w:rsid w:val="002A4FBE"/>
    <w:rsid w:val="002A4FE5"/>
    <w:rsid w:val="002B1C52"/>
    <w:rsid w:val="002B2526"/>
    <w:rsid w:val="002D21F1"/>
    <w:rsid w:val="002D4640"/>
    <w:rsid w:val="002E3B02"/>
    <w:rsid w:val="002F6EAB"/>
    <w:rsid w:val="00301D53"/>
    <w:rsid w:val="00307029"/>
    <w:rsid w:val="00307E11"/>
    <w:rsid w:val="0031044C"/>
    <w:rsid w:val="00313AA5"/>
    <w:rsid w:val="00314A8D"/>
    <w:rsid w:val="003201FB"/>
    <w:rsid w:val="0032093D"/>
    <w:rsid w:val="003228C5"/>
    <w:rsid w:val="003336D7"/>
    <w:rsid w:val="0033414C"/>
    <w:rsid w:val="003371CD"/>
    <w:rsid w:val="00344104"/>
    <w:rsid w:val="003451DE"/>
    <w:rsid w:val="00360338"/>
    <w:rsid w:val="00384C41"/>
    <w:rsid w:val="00391F6F"/>
    <w:rsid w:val="0039636C"/>
    <w:rsid w:val="003B63BD"/>
    <w:rsid w:val="003E0612"/>
    <w:rsid w:val="003F2B12"/>
    <w:rsid w:val="00402EE6"/>
    <w:rsid w:val="00403083"/>
    <w:rsid w:val="004046CA"/>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97058"/>
    <w:rsid w:val="004A22FD"/>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E6B"/>
    <w:rsid w:val="0069392D"/>
    <w:rsid w:val="006B0C17"/>
    <w:rsid w:val="006B126F"/>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85F83"/>
    <w:rsid w:val="007903E2"/>
    <w:rsid w:val="007A56CC"/>
    <w:rsid w:val="007A5B25"/>
    <w:rsid w:val="007B133C"/>
    <w:rsid w:val="007B2458"/>
    <w:rsid w:val="007C7570"/>
    <w:rsid w:val="007C7B8C"/>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A1476"/>
    <w:rsid w:val="008B6275"/>
    <w:rsid w:val="008C25C3"/>
    <w:rsid w:val="008D1C7E"/>
    <w:rsid w:val="008E2424"/>
    <w:rsid w:val="008F04A5"/>
    <w:rsid w:val="008F5218"/>
    <w:rsid w:val="0090623B"/>
    <w:rsid w:val="00931CB4"/>
    <w:rsid w:val="00932360"/>
    <w:rsid w:val="00935CEA"/>
    <w:rsid w:val="009473A2"/>
    <w:rsid w:val="00952B7D"/>
    <w:rsid w:val="0096609A"/>
    <w:rsid w:val="00966A9C"/>
    <w:rsid w:val="00966D29"/>
    <w:rsid w:val="009712EA"/>
    <w:rsid w:val="00974322"/>
    <w:rsid w:val="00976D39"/>
    <w:rsid w:val="00976E7A"/>
    <w:rsid w:val="00983D5F"/>
    <w:rsid w:val="00992DFD"/>
    <w:rsid w:val="00996A7F"/>
    <w:rsid w:val="009A0F3B"/>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C4C3B"/>
    <w:rsid w:val="00AC6260"/>
    <w:rsid w:val="00AE5C01"/>
    <w:rsid w:val="00AF2CF8"/>
    <w:rsid w:val="00B003DD"/>
    <w:rsid w:val="00B00643"/>
    <w:rsid w:val="00B04A51"/>
    <w:rsid w:val="00B1384D"/>
    <w:rsid w:val="00B1439C"/>
    <w:rsid w:val="00B1777B"/>
    <w:rsid w:val="00B21E5A"/>
    <w:rsid w:val="00B2251A"/>
    <w:rsid w:val="00B36E2D"/>
    <w:rsid w:val="00B54303"/>
    <w:rsid w:val="00B57A3B"/>
    <w:rsid w:val="00B721BE"/>
    <w:rsid w:val="00B8609D"/>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147"/>
    <w:rsid w:val="00CC060A"/>
    <w:rsid w:val="00CD6675"/>
    <w:rsid w:val="00D1599C"/>
    <w:rsid w:val="00D25F4A"/>
    <w:rsid w:val="00D26403"/>
    <w:rsid w:val="00D355F3"/>
    <w:rsid w:val="00D37EF0"/>
    <w:rsid w:val="00D404AA"/>
    <w:rsid w:val="00D6143A"/>
    <w:rsid w:val="00D72350"/>
    <w:rsid w:val="00D7508B"/>
    <w:rsid w:val="00D75C55"/>
    <w:rsid w:val="00D75F06"/>
    <w:rsid w:val="00D900F4"/>
    <w:rsid w:val="00D90861"/>
    <w:rsid w:val="00D948F6"/>
    <w:rsid w:val="00DA1902"/>
    <w:rsid w:val="00DA44DE"/>
    <w:rsid w:val="00DA6224"/>
    <w:rsid w:val="00DB66DD"/>
    <w:rsid w:val="00DC1B17"/>
    <w:rsid w:val="00DF3909"/>
    <w:rsid w:val="00E31DBF"/>
    <w:rsid w:val="00E3359B"/>
    <w:rsid w:val="00E437D6"/>
    <w:rsid w:val="00E43991"/>
    <w:rsid w:val="00E45499"/>
    <w:rsid w:val="00E507BB"/>
    <w:rsid w:val="00E535BA"/>
    <w:rsid w:val="00E55E11"/>
    <w:rsid w:val="00E625FC"/>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57308"/>
    <w:rsid w:val="00F70021"/>
    <w:rsid w:val="00F77557"/>
    <w:rsid w:val="00F82DF1"/>
    <w:rsid w:val="00F82E01"/>
    <w:rsid w:val="00F84830"/>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51BF71-EE5C-4E59-B75A-48257D9D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9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8609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B8609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B8609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B8609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B8609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B8609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B8609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B8609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B8609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8609D"/>
    <w:pPr>
      <w:ind w:firstLine="420"/>
    </w:pPr>
    <w:rPr>
      <w:rFonts w:ascii="Times New Roman" w:eastAsia="宋体" w:hAnsi="Times New Roman" w:cs="Times New Roman"/>
      <w:szCs w:val="20"/>
    </w:rPr>
  </w:style>
  <w:style w:type="paragraph" w:styleId="20">
    <w:name w:val="List Number 2"/>
    <w:basedOn w:val="a"/>
    <w:qFormat/>
    <w:rsid w:val="00B8609D"/>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B8609D"/>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B8609D"/>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B8609D"/>
    <w:pPr>
      <w:jc w:val="left"/>
    </w:pPr>
    <w:rPr>
      <w:rFonts w:ascii="Times New Roman" w:eastAsia="宋体" w:hAnsi="Times New Roman" w:cs="Times New Roman"/>
      <w:szCs w:val="24"/>
    </w:rPr>
  </w:style>
  <w:style w:type="paragraph" w:styleId="a7">
    <w:name w:val="Salutation"/>
    <w:basedOn w:val="a"/>
    <w:next w:val="a"/>
    <w:link w:val="Char1"/>
    <w:qFormat/>
    <w:rsid w:val="00B8609D"/>
    <w:rPr>
      <w:rFonts w:ascii="仿宋_GB2312" w:eastAsia="仿宋_GB2312" w:hAnsi="Times New Roman" w:cs="Times New Roman"/>
      <w:sz w:val="28"/>
      <w:szCs w:val="20"/>
    </w:rPr>
  </w:style>
  <w:style w:type="paragraph" w:styleId="30">
    <w:name w:val="Body Text 3"/>
    <w:basedOn w:val="a"/>
    <w:link w:val="3Char0"/>
    <w:qFormat/>
    <w:rsid w:val="00B8609D"/>
    <w:pPr>
      <w:spacing w:after="120"/>
    </w:pPr>
    <w:rPr>
      <w:rFonts w:ascii="Times New Roman" w:eastAsia="宋体" w:hAnsi="Times New Roman" w:cs="Times New Roman"/>
      <w:sz w:val="16"/>
      <w:szCs w:val="16"/>
    </w:rPr>
  </w:style>
  <w:style w:type="paragraph" w:styleId="a8">
    <w:name w:val="Body Text"/>
    <w:basedOn w:val="a"/>
    <w:link w:val="Char2"/>
    <w:unhideWhenUsed/>
    <w:qFormat/>
    <w:rsid w:val="00B8609D"/>
    <w:pPr>
      <w:spacing w:after="120"/>
    </w:pPr>
    <w:rPr>
      <w:rFonts w:ascii="Times New Roman" w:eastAsia="宋体" w:hAnsi="Times New Roman" w:cs="Times New Roman"/>
      <w:szCs w:val="24"/>
    </w:rPr>
  </w:style>
  <w:style w:type="paragraph" w:styleId="a9">
    <w:name w:val="Body Text Indent"/>
    <w:basedOn w:val="a"/>
    <w:link w:val="Char3"/>
    <w:qFormat/>
    <w:rsid w:val="00B8609D"/>
    <w:pPr>
      <w:spacing w:after="120"/>
      <w:ind w:leftChars="200" w:left="420"/>
    </w:pPr>
    <w:rPr>
      <w:rFonts w:ascii="Times New Roman" w:eastAsia="宋体" w:hAnsi="Times New Roman" w:cs="Times New Roman"/>
      <w:szCs w:val="24"/>
    </w:rPr>
  </w:style>
  <w:style w:type="paragraph" w:styleId="31">
    <w:name w:val="toc 3"/>
    <w:basedOn w:val="a"/>
    <w:next w:val="a"/>
    <w:qFormat/>
    <w:rsid w:val="00B8609D"/>
    <w:pPr>
      <w:ind w:leftChars="400" w:left="840"/>
    </w:pPr>
    <w:rPr>
      <w:rFonts w:ascii="Times New Roman" w:eastAsia="宋体" w:hAnsi="Times New Roman" w:cs="Times New Roman"/>
      <w:szCs w:val="24"/>
    </w:rPr>
  </w:style>
  <w:style w:type="paragraph" w:styleId="aa">
    <w:name w:val="Plain Text"/>
    <w:basedOn w:val="a"/>
    <w:link w:val="Char4"/>
    <w:qFormat/>
    <w:rsid w:val="00B8609D"/>
    <w:rPr>
      <w:rFonts w:ascii="宋体" w:eastAsia="宋体" w:hAnsi="Courier New" w:cs="Times New Roman"/>
      <w:szCs w:val="21"/>
    </w:rPr>
  </w:style>
  <w:style w:type="paragraph" w:styleId="32">
    <w:name w:val="index 3"/>
    <w:basedOn w:val="a"/>
    <w:next w:val="a"/>
    <w:qFormat/>
    <w:rsid w:val="00B8609D"/>
    <w:pPr>
      <w:ind w:left="840"/>
    </w:pPr>
    <w:rPr>
      <w:rFonts w:ascii="Times New Roman" w:eastAsia="宋体" w:hAnsi="Times New Roman" w:cs="Times New Roman"/>
      <w:szCs w:val="20"/>
    </w:rPr>
  </w:style>
  <w:style w:type="paragraph" w:styleId="ab">
    <w:name w:val="Date"/>
    <w:basedOn w:val="a"/>
    <w:next w:val="a"/>
    <w:link w:val="Char5"/>
    <w:qFormat/>
    <w:rsid w:val="00B8609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B8609D"/>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B8609D"/>
    <w:rPr>
      <w:rFonts w:ascii="Times New Roman" w:eastAsia="宋体" w:hAnsi="Times New Roman" w:cs="Times New Roman"/>
      <w:sz w:val="18"/>
      <w:szCs w:val="18"/>
    </w:rPr>
  </w:style>
  <w:style w:type="paragraph" w:styleId="ad">
    <w:name w:val="footer"/>
    <w:basedOn w:val="a"/>
    <w:link w:val="Char7"/>
    <w:uiPriority w:val="99"/>
    <w:unhideWhenUsed/>
    <w:qFormat/>
    <w:rsid w:val="00B8609D"/>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B8609D"/>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B8609D"/>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B8609D"/>
    <w:rPr>
      <w:rFonts w:ascii="Times New Roman" w:eastAsia="宋体" w:hAnsi="Times New Roman" w:cs="Times New Roman"/>
      <w:szCs w:val="24"/>
    </w:rPr>
  </w:style>
  <w:style w:type="paragraph" w:styleId="af0">
    <w:name w:val="index heading"/>
    <w:basedOn w:val="a"/>
    <w:next w:val="11"/>
    <w:qFormat/>
    <w:rsid w:val="00B8609D"/>
    <w:rPr>
      <w:rFonts w:ascii="Times New Roman" w:eastAsia="宋体" w:hAnsi="Times New Roman" w:cs="Times New Roman"/>
      <w:szCs w:val="20"/>
    </w:rPr>
  </w:style>
  <w:style w:type="paragraph" w:styleId="11">
    <w:name w:val="index 1"/>
    <w:basedOn w:val="a"/>
    <w:next w:val="a"/>
    <w:unhideWhenUsed/>
    <w:qFormat/>
    <w:rsid w:val="00B8609D"/>
    <w:rPr>
      <w:rFonts w:ascii="Times New Roman" w:eastAsia="宋体" w:hAnsi="Times New Roman" w:cs="Times New Roman"/>
      <w:szCs w:val="24"/>
    </w:rPr>
  </w:style>
  <w:style w:type="paragraph" w:styleId="af1">
    <w:name w:val="footnote text"/>
    <w:basedOn w:val="a"/>
    <w:link w:val="Chara"/>
    <w:qFormat/>
    <w:rsid w:val="00B8609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B8609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B8609D"/>
    <w:pPr>
      <w:ind w:leftChars="200" w:left="420"/>
    </w:pPr>
    <w:rPr>
      <w:rFonts w:ascii="Times New Roman" w:eastAsia="宋体" w:hAnsi="Times New Roman" w:cs="Times New Roman"/>
      <w:szCs w:val="24"/>
    </w:rPr>
  </w:style>
  <w:style w:type="paragraph" w:styleId="23">
    <w:name w:val="Body Text 2"/>
    <w:basedOn w:val="a"/>
    <w:link w:val="2Char1"/>
    <w:qFormat/>
    <w:rsid w:val="00B8609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B860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B8609D"/>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B8609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B8609D"/>
    <w:rPr>
      <w:b/>
      <w:bCs/>
    </w:rPr>
  </w:style>
  <w:style w:type="paragraph" w:styleId="af5">
    <w:name w:val="Body Text First Indent"/>
    <w:basedOn w:val="a8"/>
    <w:link w:val="Chard"/>
    <w:qFormat/>
    <w:rsid w:val="00B8609D"/>
    <w:pPr>
      <w:ind w:firstLineChars="100" w:firstLine="420"/>
    </w:pPr>
  </w:style>
  <w:style w:type="table" w:styleId="af6">
    <w:name w:val="Table Grid"/>
    <w:basedOn w:val="a2"/>
    <w:uiPriority w:val="59"/>
    <w:qFormat/>
    <w:rsid w:val="00B8609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B8609D"/>
    <w:rPr>
      <w:b/>
      <w:bCs/>
    </w:rPr>
  </w:style>
  <w:style w:type="character" w:styleId="af8">
    <w:name w:val="page number"/>
    <w:basedOn w:val="a1"/>
    <w:qFormat/>
    <w:rsid w:val="00B8609D"/>
  </w:style>
  <w:style w:type="character" w:styleId="af9">
    <w:name w:val="FollowedHyperlink"/>
    <w:qFormat/>
    <w:rsid w:val="00B8609D"/>
    <w:rPr>
      <w:color w:val="800080"/>
      <w:u w:val="single"/>
    </w:rPr>
  </w:style>
  <w:style w:type="character" w:styleId="afa">
    <w:name w:val="line number"/>
    <w:basedOn w:val="a1"/>
    <w:qFormat/>
    <w:rsid w:val="00B8609D"/>
  </w:style>
  <w:style w:type="character" w:styleId="afb">
    <w:name w:val="Hyperlink"/>
    <w:uiPriority w:val="99"/>
    <w:qFormat/>
    <w:rsid w:val="00B8609D"/>
    <w:rPr>
      <w:color w:val="0000FF"/>
      <w:u w:val="single"/>
    </w:rPr>
  </w:style>
  <w:style w:type="character" w:styleId="afc">
    <w:name w:val="annotation reference"/>
    <w:qFormat/>
    <w:rsid w:val="00B8609D"/>
    <w:rPr>
      <w:sz w:val="21"/>
      <w:szCs w:val="21"/>
    </w:rPr>
  </w:style>
  <w:style w:type="character" w:styleId="afd">
    <w:name w:val="footnote reference"/>
    <w:qFormat/>
    <w:rsid w:val="00B8609D"/>
    <w:rPr>
      <w:vertAlign w:val="superscript"/>
    </w:rPr>
  </w:style>
  <w:style w:type="character" w:customStyle="1" w:styleId="Char8">
    <w:name w:val="页眉 Char"/>
    <w:basedOn w:val="a1"/>
    <w:link w:val="ae"/>
    <w:uiPriority w:val="99"/>
    <w:qFormat/>
    <w:rsid w:val="00B8609D"/>
    <w:rPr>
      <w:sz w:val="18"/>
      <w:szCs w:val="18"/>
    </w:rPr>
  </w:style>
  <w:style w:type="character" w:customStyle="1" w:styleId="Char7">
    <w:name w:val="页脚 Char"/>
    <w:basedOn w:val="a1"/>
    <w:link w:val="ad"/>
    <w:uiPriority w:val="99"/>
    <w:qFormat/>
    <w:rsid w:val="00B8609D"/>
    <w:rPr>
      <w:sz w:val="18"/>
      <w:szCs w:val="18"/>
    </w:rPr>
  </w:style>
  <w:style w:type="character" w:customStyle="1" w:styleId="1Char">
    <w:name w:val="标题 1 Char"/>
    <w:basedOn w:val="a1"/>
    <w:link w:val="1"/>
    <w:qFormat/>
    <w:rsid w:val="00B8609D"/>
    <w:rPr>
      <w:rFonts w:ascii="Times New Roman" w:eastAsia="宋体" w:hAnsi="Times New Roman" w:cs="Times New Roman"/>
      <w:b/>
      <w:bCs/>
      <w:kern w:val="44"/>
      <w:sz w:val="44"/>
      <w:szCs w:val="44"/>
    </w:rPr>
  </w:style>
  <w:style w:type="character" w:customStyle="1" w:styleId="2Char">
    <w:name w:val="标题 2 Char"/>
    <w:basedOn w:val="a1"/>
    <w:link w:val="2"/>
    <w:qFormat/>
    <w:rsid w:val="00B8609D"/>
    <w:rPr>
      <w:rFonts w:ascii="Arial" w:eastAsia="黑体" w:hAnsi="Arial" w:cs="Times New Roman"/>
      <w:b/>
      <w:bCs/>
      <w:sz w:val="32"/>
      <w:szCs w:val="32"/>
    </w:rPr>
  </w:style>
  <w:style w:type="character" w:customStyle="1" w:styleId="3Char">
    <w:name w:val="标题 3 Char"/>
    <w:basedOn w:val="a1"/>
    <w:link w:val="3"/>
    <w:qFormat/>
    <w:rsid w:val="00B8609D"/>
    <w:rPr>
      <w:rFonts w:ascii="Times New Roman" w:eastAsia="宋体" w:hAnsi="Times New Roman" w:cs="Times New Roman"/>
      <w:b/>
      <w:bCs/>
      <w:sz w:val="32"/>
      <w:szCs w:val="32"/>
    </w:rPr>
  </w:style>
  <w:style w:type="character" w:customStyle="1" w:styleId="4Char">
    <w:name w:val="标题 4 Char"/>
    <w:basedOn w:val="a1"/>
    <w:link w:val="4"/>
    <w:qFormat/>
    <w:rsid w:val="00B8609D"/>
    <w:rPr>
      <w:rFonts w:ascii="Arial" w:eastAsia="黑体" w:hAnsi="Arial" w:cs="Times New Roman"/>
      <w:b/>
      <w:sz w:val="28"/>
      <w:szCs w:val="20"/>
    </w:rPr>
  </w:style>
  <w:style w:type="character" w:customStyle="1" w:styleId="5Char">
    <w:name w:val="标题 5 Char"/>
    <w:basedOn w:val="a1"/>
    <w:link w:val="5"/>
    <w:qFormat/>
    <w:rsid w:val="00B8609D"/>
    <w:rPr>
      <w:rFonts w:ascii="Times New Roman" w:eastAsia="宋体" w:hAnsi="Times New Roman" w:cs="Times New Roman"/>
      <w:b/>
      <w:bCs/>
      <w:sz w:val="28"/>
      <w:szCs w:val="28"/>
    </w:rPr>
  </w:style>
  <w:style w:type="character" w:customStyle="1" w:styleId="6Char">
    <w:name w:val="标题 6 Char"/>
    <w:basedOn w:val="a1"/>
    <w:link w:val="6"/>
    <w:qFormat/>
    <w:rsid w:val="00B8609D"/>
    <w:rPr>
      <w:rFonts w:ascii="Arial" w:eastAsia="黑体" w:hAnsi="Arial" w:cs="Times New Roman"/>
      <w:b/>
      <w:bCs/>
      <w:sz w:val="24"/>
      <w:szCs w:val="24"/>
    </w:rPr>
  </w:style>
  <w:style w:type="character" w:customStyle="1" w:styleId="7Char">
    <w:name w:val="标题 7 Char"/>
    <w:basedOn w:val="a1"/>
    <w:link w:val="7"/>
    <w:qFormat/>
    <w:rsid w:val="00B8609D"/>
    <w:rPr>
      <w:rFonts w:ascii="Times New Roman" w:eastAsia="宋体" w:hAnsi="Times New Roman" w:cs="Times New Roman"/>
      <w:b/>
      <w:bCs/>
      <w:sz w:val="24"/>
      <w:szCs w:val="24"/>
    </w:rPr>
  </w:style>
  <w:style w:type="character" w:customStyle="1" w:styleId="8Char">
    <w:name w:val="标题 8 Char"/>
    <w:basedOn w:val="a1"/>
    <w:link w:val="8"/>
    <w:qFormat/>
    <w:rsid w:val="00B8609D"/>
    <w:rPr>
      <w:rFonts w:ascii="Arial" w:eastAsia="黑体" w:hAnsi="Arial" w:cs="Times New Roman"/>
      <w:sz w:val="24"/>
      <w:szCs w:val="24"/>
    </w:rPr>
  </w:style>
  <w:style w:type="character" w:customStyle="1" w:styleId="9Char">
    <w:name w:val="标题 9 Char"/>
    <w:basedOn w:val="a1"/>
    <w:link w:val="9"/>
    <w:qFormat/>
    <w:rsid w:val="00B8609D"/>
    <w:rPr>
      <w:rFonts w:ascii="Arial" w:eastAsia="黑体" w:hAnsi="Arial" w:cs="Times New Roman"/>
      <w:szCs w:val="21"/>
    </w:rPr>
  </w:style>
  <w:style w:type="character" w:customStyle="1" w:styleId="Char0">
    <w:name w:val="批注文字 Char"/>
    <w:basedOn w:val="a1"/>
    <w:link w:val="a6"/>
    <w:semiHidden/>
    <w:qFormat/>
    <w:rsid w:val="00B8609D"/>
    <w:rPr>
      <w:rFonts w:ascii="Times New Roman" w:eastAsia="宋体" w:hAnsi="Times New Roman" w:cs="Times New Roman"/>
      <w:szCs w:val="24"/>
    </w:rPr>
  </w:style>
  <w:style w:type="character" w:customStyle="1" w:styleId="Charc">
    <w:name w:val="批注主题 Char"/>
    <w:basedOn w:val="Char0"/>
    <w:link w:val="af4"/>
    <w:qFormat/>
    <w:rsid w:val="00B8609D"/>
    <w:rPr>
      <w:rFonts w:ascii="Times New Roman" w:eastAsia="宋体" w:hAnsi="Times New Roman" w:cs="Times New Roman"/>
      <w:b/>
      <w:bCs/>
      <w:szCs w:val="24"/>
    </w:rPr>
  </w:style>
  <w:style w:type="character" w:customStyle="1" w:styleId="Char2">
    <w:name w:val="正文文本 Char"/>
    <w:basedOn w:val="a1"/>
    <w:link w:val="a8"/>
    <w:qFormat/>
    <w:rsid w:val="00B8609D"/>
    <w:rPr>
      <w:rFonts w:ascii="Times New Roman" w:eastAsia="宋体" w:hAnsi="Times New Roman" w:cs="Times New Roman"/>
      <w:szCs w:val="24"/>
    </w:rPr>
  </w:style>
  <w:style w:type="character" w:customStyle="1" w:styleId="Chard">
    <w:name w:val="正文首行缩进 Char"/>
    <w:basedOn w:val="Char2"/>
    <w:link w:val="af5"/>
    <w:qFormat/>
    <w:rsid w:val="00B8609D"/>
    <w:rPr>
      <w:rFonts w:ascii="Times New Roman" w:eastAsia="宋体" w:hAnsi="Times New Roman" w:cs="Times New Roman"/>
      <w:szCs w:val="24"/>
    </w:rPr>
  </w:style>
  <w:style w:type="character" w:customStyle="1" w:styleId="Char">
    <w:name w:val="文档结构图 Char"/>
    <w:basedOn w:val="a1"/>
    <w:link w:val="a5"/>
    <w:qFormat/>
    <w:rsid w:val="00B8609D"/>
    <w:rPr>
      <w:rFonts w:ascii="Times New Roman" w:eastAsia="宋体" w:hAnsi="Times New Roman" w:cs="Times New Roman"/>
      <w:szCs w:val="24"/>
      <w:shd w:val="clear" w:color="auto" w:fill="000080"/>
    </w:rPr>
  </w:style>
  <w:style w:type="character" w:customStyle="1" w:styleId="Char1">
    <w:name w:val="称呼 Char"/>
    <w:basedOn w:val="a1"/>
    <w:link w:val="a7"/>
    <w:qFormat/>
    <w:rsid w:val="00B8609D"/>
    <w:rPr>
      <w:rFonts w:ascii="仿宋_GB2312" w:eastAsia="仿宋_GB2312" w:hAnsi="Times New Roman" w:cs="Times New Roman"/>
      <w:sz w:val="28"/>
      <w:szCs w:val="20"/>
    </w:rPr>
  </w:style>
  <w:style w:type="character" w:customStyle="1" w:styleId="3Char0">
    <w:name w:val="正文文本 3 Char"/>
    <w:basedOn w:val="a1"/>
    <w:link w:val="30"/>
    <w:qFormat/>
    <w:rsid w:val="00B8609D"/>
    <w:rPr>
      <w:rFonts w:ascii="Times New Roman" w:eastAsia="宋体" w:hAnsi="Times New Roman" w:cs="Times New Roman"/>
      <w:sz w:val="16"/>
      <w:szCs w:val="16"/>
    </w:rPr>
  </w:style>
  <w:style w:type="character" w:customStyle="1" w:styleId="Char3">
    <w:name w:val="正文文本缩进 Char"/>
    <w:basedOn w:val="a1"/>
    <w:link w:val="a9"/>
    <w:qFormat/>
    <w:rsid w:val="00B8609D"/>
    <w:rPr>
      <w:rFonts w:ascii="Times New Roman" w:eastAsia="宋体" w:hAnsi="Times New Roman" w:cs="Times New Roman"/>
      <w:szCs w:val="24"/>
    </w:rPr>
  </w:style>
  <w:style w:type="character" w:customStyle="1" w:styleId="Char4">
    <w:name w:val="纯文本 Char"/>
    <w:basedOn w:val="a1"/>
    <w:link w:val="aa"/>
    <w:qFormat/>
    <w:rsid w:val="00B8609D"/>
    <w:rPr>
      <w:rFonts w:ascii="宋体" w:eastAsia="宋体" w:hAnsi="Courier New" w:cs="Times New Roman"/>
      <w:szCs w:val="21"/>
    </w:rPr>
  </w:style>
  <w:style w:type="character" w:customStyle="1" w:styleId="Char5">
    <w:name w:val="日期 Char"/>
    <w:basedOn w:val="a1"/>
    <w:link w:val="ab"/>
    <w:qFormat/>
    <w:rsid w:val="00B8609D"/>
    <w:rPr>
      <w:rFonts w:ascii="Times New Roman" w:eastAsia="宋体" w:hAnsi="Times New Roman" w:cs="Times New Roman"/>
      <w:sz w:val="28"/>
      <w:szCs w:val="20"/>
    </w:rPr>
  </w:style>
  <w:style w:type="character" w:customStyle="1" w:styleId="2Char0">
    <w:name w:val="正文文本缩进 2 Char"/>
    <w:basedOn w:val="a1"/>
    <w:link w:val="21"/>
    <w:qFormat/>
    <w:rsid w:val="00B8609D"/>
    <w:rPr>
      <w:rFonts w:ascii="宋体" w:eastAsia="宋体" w:hAnsi="宋体" w:cs="Times New Roman"/>
      <w:sz w:val="24"/>
      <w:szCs w:val="24"/>
    </w:rPr>
  </w:style>
  <w:style w:type="character" w:customStyle="1" w:styleId="Char6">
    <w:name w:val="批注框文本 Char"/>
    <w:basedOn w:val="a1"/>
    <w:link w:val="ac"/>
    <w:qFormat/>
    <w:rsid w:val="00B8609D"/>
    <w:rPr>
      <w:rFonts w:ascii="Times New Roman" w:eastAsia="宋体" w:hAnsi="Times New Roman" w:cs="Times New Roman"/>
      <w:sz w:val="18"/>
      <w:szCs w:val="18"/>
    </w:rPr>
  </w:style>
  <w:style w:type="character" w:customStyle="1" w:styleId="Char9">
    <w:name w:val="签名 Char"/>
    <w:basedOn w:val="a1"/>
    <w:link w:val="af"/>
    <w:qFormat/>
    <w:rsid w:val="00B8609D"/>
    <w:rPr>
      <w:rFonts w:ascii="Times New Roman" w:eastAsia="仿宋_GB2312" w:hAnsi="Times New Roman" w:cs="Times New Roman"/>
      <w:kern w:val="0"/>
      <w:sz w:val="24"/>
      <w:szCs w:val="20"/>
    </w:rPr>
  </w:style>
  <w:style w:type="character" w:customStyle="1" w:styleId="Chara">
    <w:name w:val="脚注文本 Char"/>
    <w:basedOn w:val="a1"/>
    <w:link w:val="af1"/>
    <w:qFormat/>
    <w:rsid w:val="00B8609D"/>
    <w:rPr>
      <w:rFonts w:ascii="Times New Roman" w:eastAsia="宋体" w:hAnsi="Times New Roman" w:cs="Times New Roman"/>
      <w:sz w:val="18"/>
      <w:szCs w:val="18"/>
    </w:rPr>
  </w:style>
  <w:style w:type="character" w:customStyle="1" w:styleId="3Char1">
    <w:name w:val="正文文本缩进 3 Char"/>
    <w:basedOn w:val="a1"/>
    <w:link w:val="33"/>
    <w:qFormat/>
    <w:rsid w:val="00B8609D"/>
    <w:rPr>
      <w:rFonts w:ascii="Times New Roman" w:eastAsia="宋体" w:hAnsi="Times New Roman" w:cs="Times New Roman"/>
      <w:b/>
      <w:bCs/>
      <w:sz w:val="24"/>
      <w:szCs w:val="20"/>
    </w:rPr>
  </w:style>
  <w:style w:type="character" w:customStyle="1" w:styleId="2Char1">
    <w:name w:val="正文文本 2 Char"/>
    <w:basedOn w:val="a1"/>
    <w:link w:val="23"/>
    <w:qFormat/>
    <w:rsid w:val="00B8609D"/>
    <w:rPr>
      <w:rFonts w:ascii="Times New Roman" w:eastAsia="宋体" w:hAnsi="Times New Roman" w:cs="Times New Roman"/>
      <w:b/>
      <w:bCs/>
      <w:sz w:val="72"/>
      <w:szCs w:val="20"/>
    </w:rPr>
  </w:style>
  <w:style w:type="character" w:customStyle="1" w:styleId="HTMLChar">
    <w:name w:val="HTML 预设格式 Char"/>
    <w:basedOn w:val="a1"/>
    <w:link w:val="HTML"/>
    <w:qFormat/>
    <w:rsid w:val="00B8609D"/>
    <w:rPr>
      <w:rFonts w:ascii="宋体" w:eastAsia="宋体" w:hAnsi="宋体" w:cs="宋体"/>
      <w:kern w:val="0"/>
      <w:sz w:val="24"/>
      <w:szCs w:val="24"/>
    </w:rPr>
  </w:style>
  <w:style w:type="character" w:customStyle="1" w:styleId="Charb">
    <w:name w:val="标题 Char"/>
    <w:basedOn w:val="a1"/>
    <w:link w:val="af3"/>
    <w:qFormat/>
    <w:rsid w:val="00B8609D"/>
    <w:rPr>
      <w:rFonts w:ascii="Times New Roman" w:eastAsia="黑体" w:hAnsi="Times New Roman" w:cs="Times New Roman"/>
      <w:b/>
      <w:kern w:val="0"/>
      <w:sz w:val="28"/>
      <w:szCs w:val="20"/>
    </w:rPr>
  </w:style>
  <w:style w:type="paragraph" w:customStyle="1" w:styleId="lzq">
    <w:name w:val="正文lzq"/>
    <w:basedOn w:val="a"/>
    <w:qFormat/>
    <w:rsid w:val="00B8609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B8609D"/>
    <w:pPr>
      <w:ind w:firstLineChars="200" w:firstLine="420"/>
    </w:pPr>
    <w:rPr>
      <w:rFonts w:ascii="Calibri" w:eastAsia="宋体" w:hAnsi="Calibri" w:cs="Times New Roman"/>
    </w:rPr>
  </w:style>
  <w:style w:type="paragraph" w:customStyle="1" w:styleId="afe">
    <w:name w:val="项目符号，一级"/>
    <w:basedOn w:val="aff"/>
    <w:next w:val="aff"/>
    <w:qFormat/>
    <w:rsid w:val="00B8609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B8609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B8609D"/>
    <w:pPr>
      <w:spacing w:line="436" w:lineRule="exact"/>
    </w:pPr>
  </w:style>
  <w:style w:type="paragraph" w:customStyle="1" w:styleId="qw">
    <w:name w:val="qw"/>
    <w:qFormat/>
    <w:rsid w:val="00B8609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B8609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B8609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B8609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B8609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B8609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B8609D"/>
    <w:rPr>
      <w:rFonts w:ascii="Tahoma" w:eastAsia="宋体" w:hAnsi="Tahoma" w:cs="Times New Roman"/>
      <w:sz w:val="24"/>
      <w:szCs w:val="20"/>
    </w:rPr>
  </w:style>
  <w:style w:type="paragraph" w:customStyle="1" w:styleId="40">
    <w:name w:val="马刚标题4"/>
    <w:basedOn w:val="34"/>
    <w:next w:val="a"/>
    <w:qFormat/>
    <w:rsid w:val="00B8609D"/>
    <w:pPr>
      <w:tabs>
        <w:tab w:val="left" w:pos="1050"/>
      </w:tabs>
      <w:spacing w:before="100" w:after="40"/>
      <w:outlineLvl w:val="3"/>
    </w:pPr>
    <w:rPr>
      <w:b w:val="0"/>
    </w:rPr>
  </w:style>
  <w:style w:type="paragraph" w:customStyle="1" w:styleId="34">
    <w:name w:val="马刚标题3"/>
    <w:basedOn w:val="a"/>
    <w:next w:val="a"/>
    <w:qFormat/>
    <w:rsid w:val="00B8609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B8609D"/>
    <w:rPr>
      <w:rFonts w:ascii="Tahoma" w:eastAsia="宋体" w:hAnsi="Tahoma" w:cs="Times New Roman"/>
      <w:sz w:val="24"/>
      <w:szCs w:val="20"/>
    </w:rPr>
  </w:style>
  <w:style w:type="paragraph" w:customStyle="1" w:styleId="13">
    <w:name w:val="标题1，章节第一层"/>
    <w:basedOn w:val="aff"/>
    <w:next w:val="aff"/>
    <w:qFormat/>
    <w:rsid w:val="00B8609D"/>
    <w:pPr>
      <w:tabs>
        <w:tab w:val="left" w:pos="693"/>
      </w:tabs>
      <w:spacing w:beforeLines="0"/>
      <w:ind w:left="482"/>
      <w:outlineLvl w:val="0"/>
    </w:pPr>
    <w:rPr>
      <w:color w:val="000000"/>
      <w:sz w:val="24"/>
      <w:szCs w:val="24"/>
    </w:rPr>
  </w:style>
  <w:style w:type="paragraph" w:customStyle="1" w:styleId="Chare">
    <w:name w:val="Char"/>
    <w:basedOn w:val="a"/>
    <w:qFormat/>
    <w:rsid w:val="00B8609D"/>
    <w:pPr>
      <w:spacing w:afterLines="50" w:line="360" w:lineRule="auto"/>
    </w:pPr>
    <w:rPr>
      <w:rFonts w:ascii="Tahoma" w:eastAsia="宋体" w:hAnsi="Tahoma" w:cs="Times New Roman"/>
      <w:sz w:val="24"/>
      <w:szCs w:val="20"/>
    </w:rPr>
  </w:style>
  <w:style w:type="paragraph" w:customStyle="1" w:styleId="aff2">
    <w:name w:val="文档正文"/>
    <w:basedOn w:val="a"/>
    <w:qFormat/>
    <w:rsid w:val="00B8609D"/>
    <w:pPr>
      <w:spacing w:line="360" w:lineRule="auto"/>
    </w:pPr>
    <w:rPr>
      <w:rFonts w:ascii="宋体" w:eastAsia="宋体" w:hAnsi="宋体" w:cs="Times New Roman"/>
      <w:b/>
      <w:bCs/>
      <w:szCs w:val="24"/>
    </w:rPr>
  </w:style>
  <w:style w:type="paragraph" w:customStyle="1" w:styleId="ParaChar">
    <w:name w:val="默认段落字体 Para Char"/>
    <w:basedOn w:val="a"/>
    <w:qFormat/>
    <w:rsid w:val="00B8609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B8609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B8609D"/>
    <w:pPr>
      <w:spacing w:before="0" w:line="113" w:lineRule="atLeast"/>
    </w:pPr>
  </w:style>
  <w:style w:type="paragraph" w:customStyle="1" w:styleId="font7">
    <w:name w:val="font7"/>
    <w:basedOn w:val="a"/>
    <w:qFormat/>
    <w:rsid w:val="00B8609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B8609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B8609D"/>
    <w:rPr>
      <w:rFonts w:ascii="仿宋_GB2312" w:eastAsia="仿宋_GB2312" w:hAnsi="Times New Roman" w:cs="Times New Roman"/>
      <w:b/>
      <w:sz w:val="32"/>
      <w:szCs w:val="32"/>
    </w:rPr>
  </w:style>
  <w:style w:type="paragraph" w:customStyle="1" w:styleId="font5">
    <w:name w:val="font5"/>
    <w:basedOn w:val="a"/>
    <w:qFormat/>
    <w:rsid w:val="00B8609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B8609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B8609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B8609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B8609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B8609D"/>
    <w:rPr>
      <w:rFonts w:ascii="Tahoma" w:eastAsia="宋体" w:hAnsi="Tahoma" w:cs="Times New Roman"/>
      <w:sz w:val="24"/>
      <w:szCs w:val="20"/>
    </w:rPr>
  </w:style>
  <w:style w:type="paragraph" w:customStyle="1" w:styleId="27">
    <w:name w:val="样式2"/>
    <w:basedOn w:val="a"/>
    <w:qFormat/>
    <w:rsid w:val="00B8609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B8609D"/>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B8609D"/>
    <w:pPr>
      <w:spacing w:beforeLines="50" w:afterLines="50" w:line="240" w:lineRule="auto"/>
      <w:jc w:val="left"/>
    </w:pPr>
    <w:rPr>
      <w:rFonts w:cs="宋体"/>
      <w:sz w:val="30"/>
      <w:szCs w:val="20"/>
    </w:rPr>
  </w:style>
  <w:style w:type="paragraph" w:customStyle="1" w:styleId="flType">
    <w:name w:val="flType"/>
    <w:basedOn w:val="flName"/>
    <w:qFormat/>
    <w:rsid w:val="00B8609D"/>
    <w:pPr>
      <w:spacing w:after="284"/>
    </w:pPr>
    <w:rPr>
      <w:rFonts w:eastAsia="宋体"/>
      <w:b w:val="0"/>
    </w:rPr>
  </w:style>
  <w:style w:type="paragraph" w:customStyle="1" w:styleId="xl36">
    <w:name w:val="xl36"/>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B8609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B8609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B8609D"/>
    <w:rPr>
      <w:szCs w:val="20"/>
    </w:rPr>
  </w:style>
  <w:style w:type="paragraph" w:customStyle="1" w:styleId="aff4">
    <w:name w:val="标准小四"/>
    <w:basedOn w:val="a"/>
    <w:qFormat/>
    <w:rsid w:val="00B8609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B8609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B8609D"/>
    <w:pPr>
      <w:outlineLvl w:val="1"/>
    </w:pPr>
    <w:rPr>
      <w:rFonts w:ascii="仿宋_GB2312" w:eastAsia="仿宋_GB2312" w:hAnsi="宋体" w:cs="Times New Roman"/>
      <w:kern w:val="28"/>
      <w:sz w:val="28"/>
      <w:szCs w:val="24"/>
    </w:rPr>
  </w:style>
  <w:style w:type="paragraph" w:customStyle="1" w:styleId="aff5">
    <w:name w:val="公文正文"/>
    <w:basedOn w:val="a9"/>
    <w:qFormat/>
    <w:rsid w:val="00B8609D"/>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B8609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B8609D"/>
    <w:rPr>
      <w:rFonts w:ascii="Tahoma" w:eastAsia="宋体" w:hAnsi="Tahoma" w:cs="Times New Roman"/>
      <w:sz w:val="24"/>
      <w:szCs w:val="20"/>
    </w:rPr>
  </w:style>
  <w:style w:type="paragraph" w:customStyle="1" w:styleId="aff6">
    <w:name w:val="章标题"/>
    <w:next w:val="aff7"/>
    <w:qFormat/>
    <w:rsid w:val="00B8609D"/>
    <w:pPr>
      <w:spacing w:beforeLines="50" w:afterLines="50"/>
      <w:jc w:val="both"/>
      <w:outlineLvl w:val="1"/>
    </w:pPr>
    <w:rPr>
      <w:rFonts w:eastAsia="黑体"/>
      <w:sz w:val="21"/>
    </w:rPr>
  </w:style>
  <w:style w:type="paragraph" w:customStyle="1" w:styleId="aff7">
    <w:name w:val="段"/>
    <w:qFormat/>
    <w:rsid w:val="00B8609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B8609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B8609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B8609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B8609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B8609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B8609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B8609D"/>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B8609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B8609D"/>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B8609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B8609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B8609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B8609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B8609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B8609D"/>
    <w:pPr>
      <w:tabs>
        <w:tab w:val="left" w:pos="900"/>
      </w:tabs>
      <w:ind w:left="900" w:hanging="420"/>
      <w:jc w:val="center"/>
    </w:pPr>
    <w:rPr>
      <w:rFonts w:ascii="黑体" w:eastAsia="黑体"/>
      <w:sz w:val="21"/>
    </w:rPr>
  </w:style>
  <w:style w:type="paragraph" w:customStyle="1" w:styleId="1Char0">
    <w:name w:val="华宇段落1 Char"/>
    <w:basedOn w:val="a"/>
    <w:qFormat/>
    <w:rsid w:val="00B8609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B8609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B8609D"/>
    <w:pPr>
      <w:widowControl w:val="0"/>
      <w:jc w:val="both"/>
    </w:pPr>
    <w:rPr>
      <w:rFonts w:ascii="Calibri" w:eastAsia="微软雅黑" w:hAnsi="Calibri"/>
      <w:kern w:val="2"/>
      <w:sz w:val="24"/>
      <w:szCs w:val="22"/>
    </w:rPr>
  </w:style>
  <w:style w:type="paragraph" w:customStyle="1" w:styleId="affd">
    <w:name w:val="宏图高科"/>
    <w:basedOn w:val="a"/>
    <w:qFormat/>
    <w:rsid w:val="00B8609D"/>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B8609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B8609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B8609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B8609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B8609D"/>
    <w:pPr>
      <w:ind w:rightChars="-64" w:right="-134"/>
    </w:pPr>
    <w:rPr>
      <w:bCs w:val="0"/>
    </w:rPr>
  </w:style>
  <w:style w:type="paragraph" w:customStyle="1" w:styleId="contentlineheight">
    <w:name w:val="content_lineheight"/>
    <w:basedOn w:val="a"/>
    <w:qFormat/>
    <w:rsid w:val="00B8609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B8609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B8609D"/>
    <w:pPr>
      <w:spacing w:line="360" w:lineRule="auto"/>
    </w:pPr>
    <w:rPr>
      <w:rFonts w:ascii="Times New Roman" w:eastAsia="宋体" w:hAnsi="Times New Roman" w:cs="Times New Roman"/>
      <w:szCs w:val="20"/>
    </w:rPr>
  </w:style>
  <w:style w:type="paragraph" w:customStyle="1" w:styleId="xl39">
    <w:name w:val="xl39"/>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B8609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B8609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B8609D"/>
    <w:rPr>
      <w:rFonts w:ascii="Tahoma" w:eastAsia="宋体" w:hAnsi="Tahoma" w:cs="Times New Roman"/>
      <w:sz w:val="24"/>
      <w:szCs w:val="20"/>
    </w:rPr>
  </w:style>
  <w:style w:type="paragraph" w:customStyle="1" w:styleId="Char20">
    <w:name w:val="Char2"/>
    <w:basedOn w:val="a5"/>
    <w:qFormat/>
    <w:rsid w:val="00B8609D"/>
    <w:rPr>
      <w:rFonts w:ascii="Tahoma" w:hAnsi="Tahoma"/>
      <w:sz w:val="24"/>
    </w:rPr>
  </w:style>
  <w:style w:type="paragraph" w:customStyle="1" w:styleId="CD">
    <w:name w:val="CD 正文"/>
    <w:basedOn w:val="a"/>
    <w:qFormat/>
    <w:rsid w:val="00B8609D"/>
    <w:pPr>
      <w:jc w:val="left"/>
    </w:pPr>
    <w:rPr>
      <w:rFonts w:ascii="Arial" w:eastAsia="微软雅黑" w:hAnsi="Arial" w:cs="Times New Roman"/>
      <w:szCs w:val="24"/>
    </w:rPr>
  </w:style>
  <w:style w:type="paragraph" w:customStyle="1" w:styleId="xl41">
    <w:name w:val="xl41"/>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B8609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B8609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B8609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B8609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B8609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B8609D"/>
    <w:rPr>
      <w:rFonts w:ascii="Tahoma" w:eastAsia="宋体" w:hAnsi="Tahoma" w:cs="Times New Roman"/>
      <w:sz w:val="24"/>
      <w:szCs w:val="20"/>
    </w:rPr>
  </w:style>
  <w:style w:type="paragraph" w:customStyle="1" w:styleId="af17cgridlangnp1033langf">
    <w:name w:val="af17cgridlangnp1033langf"/>
    <w:qFormat/>
    <w:rsid w:val="00B8609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B8609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B8609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B8609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B8609D"/>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B8609D"/>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B8609D"/>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B8609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B8609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B8609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B8609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B8609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B8609D"/>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B8609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B8609D"/>
    <w:rPr>
      <w:rFonts w:ascii="Tahoma" w:eastAsia="宋体" w:hAnsi="Tahoma" w:cs="Times New Roman"/>
      <w:sz w:val="24"/>
      <w:szCs w:val="20"/>
    </w:rPr>
  </w:style>
  <w:style w:type="paragraph" w:customStyle="1" w:styleId="36">
    <w:name w:val="标题3，章节第三层"/>
    <w:basedOn w:val="a"/>
    <w:next w:val="aff"/>
    <w:qFormat/>
    <w:rsid w:val="00B8609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B8609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B8609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B8609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B8609D"/>
    <w:rPr>
      <w:rFonts w:ascii="Times New Roman" w:eastAsia="宋体" w:hAnsi="Times New Roman" w:cs="Times New Roman"/>
      <w:szCs w:val="21"/>
    </w:rPr>
  </w:style>
  <w:style w:type="paragraph" w:customStyle="1" w:styleId="xl33">
    <w:name w:val="xl33"/>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B8609D"/>
    <w:rPr>
      <w:rFonts w:ascii="Tahoma" w:eastAsia="宋体" w:hAnsi="Tahoma" w:cs="Times New Roman"/>
      <w:sz w:val="24"/>
      <w:szCs w:val="20"/>
    </w:rPr>
  </w:style>
  <w:style w:type="paragraph" w:customStyle="1" w:styleId="afff7">
    <w:name w:val="小四 段落 宋体"/>
    <w:basedOn w:val="a4"/>
    <w:qFormat/>
    <w:rsid w:val="00B8609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B8609D"/>
    <w:pPr>
      <w:tabs>
        <w:tab w:val="left" w:pos="1211"/>
        <w:tab w:val="left" w:pos="1337"/>
      </w:tabs>
      <w:ind w:left="1337" w:right="-27" w:firstLine="480"/>
    </w:pPr>
    <w:rPr>
      <w:bCs w:val="0"/>
      <w:color w:val="000000"/>
      <w:sz w:val="24"/>
      <w:szCs w:val="24"/>
    </w:rPr>
  </w:style>
  <w:style w:type="paragraph" w:customStyle="1" w:styleId="xl34">
    <w:name w:val="xl34"/>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B8609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B8609D"/>
    <w:rPr>
      <w:rFonts w:ascii="Tahoma" w:eastAsia="宋体" w:hAnsi="Tahoma" w:cs="Times New Roman"/>
      <w:sz w:val="24"/>
      <w:szCs w:val="20"/>
    </w:rPr>
  </w:style>
  <w:style w:type="paragraph" w:customStyle="1" w:styleId="51">
    <w:name w:val="表头_5"/>
    <w:basedOn w:val="a"/>
    <w:qFormat/>
    <w:rsid w:val="00B8609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B8609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B8609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B8609D"/>
    <w:rPr>
      <w:rFonts w:ascii="Tahoma" w:eastAsia="宋体" w:hAnsi="Tahoma" w:cs="Times New Roman"/>
      <w:sz w:val="24"/>
      <w:szCs w:val="20"/>
    </w:rPr>
  </w:style>
  <w:style w:type="paragraph" w:customStyle="1" w:styleId="2Char2">
    <w:name w:val="正文 首行缩进:  2 字符 Char"/>
    <w:basedOn w:val="a"/>
    <w:qFormat/>
    <w:rsid w:val="00B8609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B8609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B8609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B8609D"/>
    <w:pPr>
      <w:jc w:val="left"/>
    </w:pPr>
    <w:rPr>
      <w:rFonts w:ascii="Tahoma" w:eastAsia="宋体" w:hAnsi="Tahoma" w:cs="Times New Roman"/>
      <w:sz w:val="24"/>
      <w:szCs w:val="20"/>
    </w:rPr>
  </w:style>
  <w:style w:type="paragraph" w:customStyle="1" w:styleId="afffa">
    <w:name w:val="三级目录"/>
    <w:next w:val="a"/>
    <w:uiPriority w:val="99"/>
    <w:qFormat/>
    <w:rsid w:val="00B8609D"/>
    <w:pPr>
      <w:ind w:firstLineChars="150" w:firstLine="420"/>
    </w:pPr>
    <w:rPr>
      <w:b/>
      <w:bCs/>
      <w:kern w:val="2"/>
      <w:sz w:val="24"/>
      <w:szCs w:val="24"/>
    </w:rPr>
  </w:style>
  <w:style w:type="paragraph" w:customStyle="1" w:styleId="afffb">
    <w:name w:val="二级目录"/>
    <w:next w:val="a"/>
    <w:link w:val="Charf0"/>
    <w:qFormat/>
    <w:rsid w:val="00B8609D"/>
    <w:pPr>
      <w:tabs>
        <w:tab w:val="left" w:pos="720"/>
      </w:tabs>
      <w:ind w:left="720" w:hanging="720"/>
      <w:outlineLvl w:val="1"/>
    </w:pPr>
    <w:rPr>
      <w:b/>
      <w:kern w:val="2"/>
      <w:sz w:val="30"/>
      <w:szCs w:val="28"/>
    </w:rPr>
  </w:style>
  <w:style w:type="paragraph" w:customStyle="1" w:styleId="afffc">
    <w:name w:val="普通正文"/>
    <w:basedOn w:val="a"/>
    <w:qFormat/>
    <w:rsid w:val="00B8609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B8609D"/>
  </w:style>
  <w:style w:type="character" w:customStyle="1" w:styleId="2CharChar">
    <w:name w:val="样式 首行缩进:  2 字符 Char Char"/>
    <w:link w:val="26"/>
    <w:qFormat/>
    <w:rsid w:val="00B8609D"/>
    <w:rPr>
      <w:rFonts w:ascii="Times New Roman" w:eastAsia="宋体" w:hAnsi="Times New Roman" w:cs="宋体"/>
      <w:sz w:val="24"/>
      <w:szCs w:val="20"/>
    </w:rPr>
  </w:style>
  <w:style w:type="character" w:customStyle="1" w:styleId="afffd">
    <w:name w:val="样式 宋体 小四"/>
    <w:qFormat/>
    <w:rsid w:val="00B8609D"/>
    <w:rPr>
      <w:rFonts w:ascii="宋体" w:hAnsi="宋体"/>
      <w:sz w:val="24"/>
    </w:rPr>
  </w:style>
  <w:style w:type="character" w:customStyle="1" w:styleId="CharCharCharChar1">
    <w:name w:val="小四 段落 宋体 Char Char Char Char1"/>
    <w:qFormat/>
    <w:rsid w:val="00B8609D"/>
    <w:rPr>
      <w:rFonts w:eastAsia="宋体"/>
      <w:kern w:val="2"/>
      <w:sz w:val="24"/>
      <w:szCs w:val="24"/>
      <w:lang w:val="en-US" w:eastAsia="zh-CN" w:bidi="ar-SA"/>
    </w:rPr>
  </w:style>
  <w:style w:type="character" w:customStyle="1" w:styleId="CharChar2">
    <w:name w:val="Char Char2"/>
    <w:qFormat/>
    <w:rsid w:val="00B8609D"/>
    <w:rPr>
      <w:rFonts w:ascii="宋体" w:eastAsia="宋体" w:hAnsi="Courier New"/>
      <w:kern w:val="2"/>
      <w:sz w:val="21"/>
      <w:szCs w:val="21"/>
      <w:lang w:val="en-US" w:eastAsia="zh-CN" w:bidi="ar-SA"/>
    </w:rPr>
  </w:style>
  <w:style w:type="character" w:customStyle="1" w:styleId="t1">
    <w:name w:val="t1"/>
    <w:qFormat/>
    <w:rsid w:val="00B8609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8609D"/>
    <w:rPr>
      <w:rFonts w:eastAsia="宋体"/>
      <w:b/>
      <w:bCs/>
      <w:kern w:val="2"/>
      <w:sz w:val="32"/>
      <w:szCs w:val="32"/>
      <w:lang w:val="en-US" w:eastAsia="zh-CN" w:bidi="ar-SA"/>
    </w:rPr>
  </w:style>
  <w:style w:type="character" w:customStyle="1" w:styleId="H2Char1">
    <w:name w:val="H2 Char1"/>
    <w:qFormat/>
    <w:rsid w:val="00B8609D"/>
    <w:rPr>
      <w:rFonts w:ascii="Arial" w:eastAsia="黑体" w:hAnsi="Arial"/>
      <w:b/>
      <w:bCs/>
      <w:kern w:val="2"/>
      <w:sz w:val="32"/>
      <w:szCs w:val="32"/>
      <w:lang w:val="en-US" w:eastAsia="zh-CN" w:bidi="ar-SA"/>
    </w:rPr>
  </w:style>
  <w:style w:type="character" w:customStyle="1" w:styleId="3Char10">
    <w:name w:val="标题 3 Char1"/>
    <w:qFormat/>
    <w:rsid w:val="00B8609D"/>
    <w:rPr>
      <w:rFonts w:eastAsia="宋体"/>
      <w:b/>
      <w:bCs/>
      <w:kern w:val="2"/>
      <w:sz w:val="32"/>
      <w:szCs w:val="32"/>
      <w:lang w:val="en-US" w:eastAsia="zh-CN" w:bidi="ar-SA"/>
    </w:rPr>
  </w:style>
  <w:style w:type="character" w:customStyle="1" w:styleId="1pagesec3Char1">
    <w:name w:val="1page sec3 Char1"/>
    <w:basedOn w:val="a1"/>
    <w:qFormat/>
    <w:rsid w:val="00B8609D"/>
    <w:rPr>
      <w:kern w:val="2"/>
      <w:sz w:val="18"/>
      <w:szCs w:val="18"/>
    </w:rPr>
  </w:style>
  <w:style w:type="character" w:customStyle="1" w:styleId="subtitle1">
    <w:name w:val="subtitle1"/>
    <w:qFormat/>
    <w:rsid w:val="00B8609D"/>
    <w:rPr>
      <w:rFonts w:ascii="Georgia" w:hAnsi="Georgia" w:hint="default"/>
      <w:b/>
      <w:bCs/>
      <w:color w:val="666666"/>
      <w:sz w:val="18"/>
      <w:szCs w:val="18"/>
    </w:rPr>
  </w:style>
  <w:style w:type="character" w:customStyle="1" w:styleId="3zw">
    <w:name w:val="3zw"/>
    <w:basedOn w:val="a1"/>
    <w:qFormat/>
    <w:rsid w:val="00B8609D"/>
  </w:style>
  <w:style w:type="character" w:customStyle="1" w:styleId="CharChar0">
    <w:name w:val="标准文本 Char Char"/>
    <w:qFormat/>
    <w:rsid w:val="00B8609D"/>
    <w:rPr>
      <w:rFonts w:eastAsia="宋体" w:cs="宋体"/>
      <w:kern w:val="2"/>
      <w:sz w:val="24"/>
      <w:szCs w:val="24"/>
      <w:lang w:val="en-US" w:eastAsia="zh-CN" w:bidi="ar-SA"/>
    </w:rPr>
  </w:style>
  <w:style w:type="character" w:customStyle="1" w:styleId="style131">
    <w:name w:val="style131"/>
    <w:qFormat/>
    <w:rsid w:val="00B8609D"/>
    <w:rPr>
      <w:rFonts w:cs="Times New Roman"/>
      <w:sz w:val="18"/>
      <w:szCs w:val="18"/>
    </w:rPr>
  </w:style>
  <w:style w:type="character" w:customStyle="1" w:styleId="sect123Char1">
    <w:name w:val="sect1.2.3 Char1"/>
    <w:qFormat/>
    <w:rsid w:val="00B8609D"/>
    <w:rPr>
      <w:rFonts w:eastAsia="宋体"/>
      <w:b/>
      <w:bCs/>
      <w:kern w:val="2"/>
      <w:sz w:val="32"/>
      <w:szCs w:val="32"/>
      <w:lang w:val="en-US" w:eastAsia="zh-CN" w:bidi="ar-SA"/>
    </w:rPr>
  </w:style>
  <w:style w:type="character" w:customStyle="1" w:styleId="CharChar3">
    <w:name w:val="标准小四 Char Char"/>
    <w:qFormat/>
    <w:rsid w:val="00B8609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B8609D"/>
    <w:rPr>
      <w:rFonts w:eastAsia="宋体"/>
      <w:kern w:val="2"/>
      <w:sz w:val="24"/>
      <w:szCs w:val="24"/>
      <w:lang w:val="en-US" w:eastAsia="zh-CN" w:bidi="ar-SA"/>
    </w:rPr>
  </w:style>
  <w:style w:type="character" w:customStyle="1" w:styleId="1CharCharChar">
    <w:name w:val="华宇段落1 Char Char Char"/>
    <w:qFormat/>
    <w:rsid w:val="00B8609D"/>
    <w:rPr>
      <w:rFonts w:eastAsia="宋体"/>
      <w:bCs/>
      <w:kern w:val="2"/>
      <w:sz w:val="24"/>
      <w:szCs w:val="24"/>
      <w:lang w:val="en-US" w:eastAsia="zh-CN" w:bidi="ar-SA"/>
    </w:rPr>
  </w:style>
  <w:style w:type="character" w:customStyle="1" w:styleId="CharCharChar10">
    <w:name w:val="小四 段落 宋体 Char Char Char1"/>
    <w:qFormat/>
    <w:rsid w:val="00B8609D"/>
    <w:rPr>
      <w:rFonts w:ascii="宋体" w:eastAsia="宋体" w:hAnsi="宋体"/>
      <w:kern w:val="2"/>
      <w:sz w:val="24"/>
      <w:szCs w:val="24"/>
      <w:lang w:val="en-US" w:eastAsia="zh-CN" w:bidi="ar-SA"/>
    </w:rPr>
  </w:style>
  <w:style w:type="character" w:customStyle="1" w:styleId="ih151">
    <w:name w:val="ih151"/>
    <w:qFormat/>
    <w:rsid w:val="00B8609D"/>
    <w:rPr>
      <w:color w:val="666666"/>
      <w:sz w:val="18"/>
      <w:szCs w:val="18"/>
      <w:u w:val="none"/>
    </w:rPr>
  </w:style>
  <w:style w:type="character" w:customStyle="1" w:styleId="Char12">
    <w:name w:val="小四 段落 宋体 Char1"/>
    <w:qFormat/>
    <w:rsid w:val="00B8609D"/>
    <w:rPr>
      <w:rFonts w:eastAsia="宋体"/>
      <w:kern w:val="2"/>
      <w:sz w:val="24"/>
      <w:szCs w:val="24"/>
      <w:lang w:val="en-US" w:eastAsia="zh-CN" w:bidi="ar-SA"/>
    </w:rPr>
  </w:style>
  <w:style w:type="character" w:customStyle="1" w:styleId="Char13">
    <w:name w:val="特点 Char1"/>
    <w:qFormat/>
    <w:rsid w:val="00B8609D"/>
    <w:rPr>
      <w:rFonts w:eastAsia="宋体"/>
      <w:kern w:val="2"/>
      <w:sz w:val="21"/>
      <w:lang w:val="en-US" w:eastAsia="zh-CN" w:bidi="ar-SA"/>
    </w:rPr>
  </w:style>
  <w:style w:type="character" w:customStyle="1" w:styleId="Title1Char">
    <w:name w:val="Title1 Char"/>
    <w:qFormat/>
    <w:rsid w:val="00B8609D"/>
    <w:rPr>
      <w:rFonts w:eastAsia="宋体"/>
      <w:b/>
      <w:bCs/>
      <w:kern w:val="44"/>
      <w:sz w:val="44"/>
      <w:szCs w:val="44"/>
      <w:lang w:val="en-US" w:eastAsia="zh-CN" w:bidi="ar-SA"/>
    </w:rPr>
  </w:style>
  <w:style w:type="character" w:customStyle="1" w:styleId="afffe">
    <w:name w:val="样式 宋体"/>
    <w:qFormat/>
    <w:rsid w:val="00B8609D"/>
    <w:rPr>
      <w:rFonts w:ascii="宋体" w:eastAsia="宋体" w:hAnsi="宋体"/>
      <w:sz w:val="24"/>
      <w:szCs w:val="24"/>
    </w:rPr>
  </w:style>
  <w:style w:type="character" w:customStyle="1" w:styleId="Char11">
    <w:name w:val="正文缩进 Char1"/>
    <w:link w:val="1a"/>
    <w:qFormat/>
    <w:rsid w:val="00B8609D"/>
    <w:rPr>
      <w:rFonts w:ascii="Times New Roman" w:eastAsia="宋体" w:hAnsi="Times New Roman" w:cs="Times New Roman"/>
      <w:kern w:val="0"/>
      <w:sz w:val="20"/>
      <w:szCs w:val="20"/>
    </w:rPr>
  </w:style>
  <w:style w:type="character" w:customStyle="1" w:styleId="Charf1">
    <w:name w:val="正文 + 宋体 Char"/>
    <w:qFormat/>
    <w:rsid w:val="00B8609D"/>
    <w:rPr>
      <w:rFonts w:eastAsia="宋体"/>
      <w:kern w:val="2"/>
      <w:sz w:val="21"/>
      <w:szCs w:val="24"/>
      <w:lang w:val="en-US" w:eastAsia="zh-CN" w:bidi="ar-SA"/>
    </w:rPr>
  </w:style>
  <w:style w:type="character" w:customStyle="1" w:styleId="contentlineheight1">
    <w:name w:val="content_lineheight1"/>
    <w:basedOn w:val="a1"/>
    <w:qFormat/>
    <w:rsid w:val="00B8609D"/>
  </w:style>
  <w:style w:type="character" w:customStyle="1" w:styleId="normalfont1">
    <w:name w:val="normalfont1"/>
    <w:qFormat/>
    <w:rsid w:val="00B8609D"/>
    <w:rPr>
      <w:rFonts w:ascii="ˎ̥" w:hAnsi="ˎ̥" w:hint="default"/>
      <w:sz w:val="18"/>
      <w:szCs w:val="18"/>
      <w:u w:val="none"/>
    </w:rPr>
  </w:style>
  <w:style w:type="character" w:customStyle="1" w:styleId="hCharChar">
    <w:name w:val="h Char Char"/>
    <w:basedOn w:val="a1"/>
    <w:qFormat/>
    <w:rsid w:val="00B8609D"/>
    <w:rPr>
      <w:kern w:val="2"/>
      <w:sz w:val="18"/>
      <w:szCs w:val="18"/>
    </w:rPr>
  </w:style>
  <w:style w:type="character" w:customStyle="1" w:styleId="2ndlevelChar">
    <w:name w:val="2nd level Char"/>
    <w:qFormat/>
    <w:rsid w:val="00B8609D"/>
    <w:rPr>
      <w:rFonts w:ascii="Arial" w:eastAsia="黑体" w:hAnsi="Arial"/>
      <w:b/>
      <w:bCs/>
      <w:kern w:val="2"/>
      <w:sz w:val="32"/>
      <w:szCs w:val="32"/>
      <w:lang w:val="en-US" w:eastAsia="zh-CN" w:bidi="ar-SA"/>
    </w:rPr>
  </w:style>
  <w:style w:type="character" w:customStyle="1" w:styleId="1pagesec3Char">
    <w:name w:val="1page sec3 Char"/>
    <w:basedOn w:val="a1"/>
    <w:qFormat/>
    <w:rsid w:val="00B8609D"/>
    <w:rPr>
      <w:rFonts w:eastAsia="宋体"/>
      <w:kern w:val="2"/>
      <w:sz w:val="18"/>
      <w:szCs w:val="18"/>
      <w:lang w:val="en-US" w:eastAsia="zh-CN" w:bidi="ar-SA"/>
    </w:rPr>
  </w:style>
  <w:style w:type="character" w:customStyle="1" w:styleId="Charf0">
    <w:name w:val="二级目录 Char"/>
    <w:link w:val="afffb"/>
    <w:qFormat/>
    <w:locked/>
    <w:rsid w:val="00B8609D"/>
    <w:rPr>
      <w:rFonts w:ascii="Times New Roman" w:eastAsia="宋体" w:hAnsi="Times New Roman" w:cs="Times New Roman"/>
      <w:b/>
      <w:sz w:val="30"/>
      <w:szCs w:val="28"/>
    </w:rPr>
  </w:style>
  <w:style w:type="paragraph" w:customStyle="1" w:styleId="2b">
    <w:name w:val="无间隔2"/>
    <w:uiPriority w:val="1"/>
    <w:qFormat/>
    <w:rsid w:val="00B8609D"/>
    <w:pPr>
      <w:widowControl w:val="0"/>
      <w:jc w:val="both"/>
    </w:pPr>
    <w:rPr>
      <w:kern w:val="2"/>
      <w:sz w:val="21"/>
      <w:szCs w:val="24"/>
    </w:rPr>
  </w:style>
  <w:style w:type="paragraph" w:customStyle="1" w:styleId="Style1">
    <w:name w:val="_Style 1"/>
    <w:basedOn w:val="a"/>
    <w:uiPriority w:val="34"/>
    <w:qFormat/>
    <w:rsid w:val="00B8609D"/>
    <w:pPr>
      <w:ind w:firstLineChars="200" w:firstLine="420"/>
    </w:pPr>
    <w:rPr>
      <w:rFonts w:ascii="Calibri" w:hAnsi="Calibri"/>
    </w:rPr>
  </w:style>
  <w:style w:type="character" w:customStyle="1" w:styleId="apple-converted-space">
    <w:name w:val="apple-converted-space"/>
    <w:basedOn w:val="a1"/>
    <w:qFormat/>
    <w:rsid w:val="00B8609D"/>
  </w:style>
  <w:style w:type="paragraph" w:styleId="affff">
    <w:name w:val="List Paragraph"/>
    <w:basedOn w:val="a"/>
    <w:uiPriority w:val="99"/>
    <w:unhideWhenUsed/>
    <w:qFormat/>
    <w:rsid w:val="00B8609D"/>
    <w:pPr>
      <w:ind w:firstLineChars="200" w:firstLine="420"/>
    </w:pPr>
  </w:style>
  <w:style w:type="paragraph" w:customStyle="1" w:styleId="TOC1">
    <w:name w:val="TOC 标题1"/>
    <w:basedOn w:val="1"/>
    <w:next w:val="a"/>
    <w:uiPriority w:val="39"/>
    <w:semiHidden/>
    <w:unhideWhenUsed/>
    <w:qFormat/>
    <w:rsid w:val="00B860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B8609D"/>
    <w:rPr>
      <w:rFonts w:ascii="宋体" w:eastAsia="宋体" w:hAnsi="宋体" w:cs="宋体" w:hint="eastAsia"/>
      <w:color w:val="FF0000"/>
      <w:sz w:val="21"/>
      <w:szCs w:val="21"/>
      <w:u w:val="none"/>
    </w:rPr>
  </w:style>
  <w:style w:type="character" w:customStyle="1" w:styleId="font41">
    <w:name w:val="font41"/>
    <w:basedOn w:val="a1"/>
    <w:qFormat/>
    <w:rsid w:val="00B8609D"/>
    <w:rPr>
      <w:rFonts w:ascii="Times New Roman" w:hAnsi="Times New Roman" w:cs="Times New Roman" w:hint="default"/>
      <w:color w:val="FF0000"/>
      <w:sz w:val="21"/>
      <w:szCs w:val="21"/>
      <w:u w:val="none"/>
    </w:rPr>
  </w:style>
  <w:style w:type="character" w:customStyle="1" w:styleId="font11">
    <w:name w:val="font11"/>
    <w:basedOn w:val="a1"/>
    <w:qFormat/>
    <w:rsid w:val="00B8609D"/>
    <w:rPr>
      <w:rFonts w:ascii="??" w:eastAsia="??" w:hAnsi="??" w:cs="??" w:hint="default"/>
      <w:color w:val="FF0000"/>
      <w:sz w:val="22"/>
      <w:szCs w:val="22"/>
      <w:u w:val="none"/>
    </w:rPr>
  </w:style>
  <w:style w:type="character" w:customStyle="1" w:styleId="font01">
    <w:name w:val="font01"/>
    <w:basedOn w:val="a1"/>
    <w:qFormat/>
    <w:rsid w:val="00B8609D"/>
    <w:rPr>
      <w:rFonts w:ascii="宋体" w:eastAsia="宋体" w:hAnsi="宋体" w:cs="宋体" w:hint="eastAsia"/>
      <w:color w:val="FF0000"/>
      <w:sz w:val="22"/>
      <w:szCs w:val="22"/>
      <w:u w:val="none"/>
    </w:rPr>
  </w:style>
  <w:style w:type="character" w:customStyle="1" w:styleId="font71">
    <w:name w:val="font71"/>
    <w:basedOn w:val="a1"/>
    <w:qFormat/>
    <w:rsid w:val="00B8609D"/>
    <w:rPr>
      <w:rFonts w:ascii="宋体" w:eastAsia="宋体" w:hAnsi="宋体" w:cs="宋体" w:hint="eastAsia"/>
      <w:color w:val="FF0000"/>
      <w:sz w:val="21"/>
      <w:szCs w:val="21"/>
      <w:u w:val="none"/>
    </w:rPr>
  </w:style>
  <w:style w:type="character" w:customStyle="1" w:styleId="font31">
    <w:name w:val="font31"/>
    <w:basedOn w:val="a1"/>
    <w:qFormat/>
    <w:rsid w:val="00B8609D"/>
    <w:rPr>
      <w:rFonts w:ascii="宋体" w:eastAsia="宋体" w:hAnsi="宋体" w:cs="宋体" w:hint="eastAsia"/>
      <w:color w:val="000000"/>
      <w:sz w:val="21"/>
      <w:szCs w:val="21"/>
      <w:u w:val="none"/>
    </w:rPr>
  </w:style>
  <w:style w:type="paragraph" w:customStyle="1" w:styleId="WPSOffice1">
    <w:name w:val="WPSOffice手动目录 1"/>
    <w:rsid w:val="00B8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2453">
      <w:bodyDiv w:val="1"/>
      <w:marLeft w:val="0"/>
      <w:marRight w:val="0"/>
      <w:marTop w:val="0"/>
      <w:marBottom w:val="0"/>
      <w:divBdr>
        <w:top w:val="none" w:sz="0" w:space="0" w:color="auto"/>
        <w:left w:val="none" w:sz="0" w:space="0" w:color="auto"/>
        <w:bottom w:val="none" w:sz="0" w:space="0" w:color="auto"/>
        <w:right w:val="none" w:sz="0" w:space="0" w:color="auto"/>
      </w:divBdr>
    </w:div>
    <w:div w:id="23096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A7E3A9-2732-4C5E-9469-8B248ECD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44</Pages>
  <Words>2410</Words>
  <Characters>13737</Characters>
  <Application>Microsoft Office Word</Application>
  <DocSecurity>0</DocSecurity>
  <Lines>114</Lines>
  <Paragraphs>32</Paragraphs>
  <ScaleCrop>false</ScaleCrop>
  <Company>Microsoft</Company>
  <LinksUpToDate>false</LinksUpToDate>
  <CharactersWithSpaces>16115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48</cp:revision>
  <dcterms:created xsi:type="dcterms:W3CDTF">2018-03-14T10:03:00Z</dcterms:created>
  <dcterms:modified xsi:type="dcterms:W3CDTF">2019-08-02T05:09:00Z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